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4C" w:rsidRPr="0006584C" w:rsidRDefault="0006584C" w:rsidP="0006584C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lang w:eastAsia="ru-RU"/>
        </w:rPr>
        <w:t>МИРОВАЯ ЭКОНОМИКА</w:t>
      </w:r>
    </w:p>
    <w:p w:rsid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lang w:eastAsia="ru-RU"/>
        </w:rPr>
        <w:t>Экзаменационные вопросы по мировой экономике и международным экономическим отношениям:</w:t>
      </w:r>
    </w:p>
    <w:p w:rsid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Для дневного и заочного обучения 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(в том числе для сдачи зачета или экзамена онлайн)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1. Сущность понятия «Мировая экономика».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2. Субъекты мирохозяйственных связей.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3. Международное разделение труда и его значение для развития мирового хозяйства.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4. Природно-ресурсный потенциал мирового хозяйства.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5. Всемирное хозяйство и национальная экономика.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6. Классификация стран по уровню социально-экономического развития.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7. Процесс интернационализации современного мирового хозяйства.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8. Глобализация мировой экономики.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9. Предложение и спрос в международной торговле.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10. Международные организации и их роль в международных экономических отношениях.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11. Классические теории мировой торговли.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12. Современные теории международной торговли.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13. Внешнеторговая политика государства.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14. Виды внешнеторговой политики.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15. Международная торговля: её структура и динамика.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16. Международное регулирование внешней торговли и Всемирная торговая организация.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17. Особенности современных мировых рынков труда.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18. Международная трудовая миграция: причины и направления.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19. Положительные и отрицательные результаты международной трудовой миграции.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20. Особенности современной международной трудовой миграции и её регулирование.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21. Мировой рынок капиталов: принципы ценообразования.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22. Сущность, причины и формы международной миграции капитала.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23. Роль ТНК в международных экономических отношениях.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24. Особенности современной миграции капитала.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25. Роль национального государства в международных экономических отношениях.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26. Валютная система и её эволюция. Европейская и Ямайская валютные системы.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27. Понятие валютного курса и факторы его определяющие.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28. Регулирование валютного курса.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29. Международные финансово-кредитные институты и их роль в международных экономических отношениях.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30. Международные инвестиции и сбережения.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31. Экономическое содержание торгового баланса.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32. Платёжный баланс и факторы, влияющие на его состояние.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Экзаменационные вопросы по дисциплине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МЭиМЭО</w:t>
      </w:r>
      <w:proofErr w:type="spellEnd"/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lang w:eastAsia="ru-RU"/>
        </w:rPr>
        <w:t>Экзаменационные ответы по мировой экономике и международным экономическим отношениям:</w:t>
      </w:r>
    </w:p>
    <w:p w:rsidR="0006584C" w:rsidRPr="0006584C" w:rsidRDefault="0006584C" w:rsidP="0006584C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Сущность понятия «Мировая экономика».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Мировая экономика – </w:t>
      </w:r>
      <w:r w:rsidRPr="0006584C">
        <w:rPr>
          <w:rFonts w:ascii="Times New Roman" w:eastAsia="Times New Roman" w:hAnsi="Times New Roman" w:cs="Times New Roman"/>
          <w:lang w:eastAsia="ru-RU"/>
        </w:rPr>
        <w:t>это совокупность национальных экономик, связанных между собой различными видами международных экономических отношений.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Объектом </w:t>
      </w:r>
      <w:r w:rsidRPr="0006584C">
        <w:rPr>
          <w:rFonts w:ascii="Times New Roman" w:eastAsia="Times New Roman" w:hAnsi="Times New Roman" w:cs="Times New Roman"/>
          <w:lang w:eastAsia="ru-RU"/>
        </w:rPr>
        <w:t>изучения мировой экономики является совокупная система отдельных стран, соединенных через международные экономические отношения.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Предмет </w:t>
      </w:r>
      <w:r w:rsidRPr="0006584C">
        <w:rPr>
          <w:rFonts w:ascii="Times New Roman" w:eastAsia="Times New Roman" w:hAnsi="Times New Roman" w:cs="Times New Roman"/>
          <w:lang w:eastAsia="ru-RU"/>
        </w:rPr>
        <w:t>исследования – взаимоотношения между людьми по поводу производства, потребления и распределения благ с учетом международных экономических отношений.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Задача</w:t>
      </w:r>
      <w:r w:rsidRPr="0006584C">
        <w:rPr>
          <w:rFonts w:ascii="Times New Roman" w:eastAsia="Times New Roman" w:hAnsi="Times New Roman" w:cs="Times New Roman"/>
          <w:lang w:eastAsia="ru-RU"/>
        </w:rPr>
        <w:t> мировой экономики – изучить взаимосвязи и взаимоотношения отдельных субъектов мировой экономики и системы в целом.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Структура мировой экономики: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1. Мировой рынок товаров и услуг.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2. Мировой рынок капитала и инвестиций.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3. Мировой рынок рабочей силы.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4. Мировая валютная система.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5. Международные экономические отношения.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Субъекты </w:t>
      </w:r>
      <w:proofErr w:type="spellStart"/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мировохозяйственных</w:t>
      </w:r>
      <w:proofErr w:type="spellEnd"/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связей</w:t>
      </w:r>
      <w:r w:rsidRPr="0006584C">
        <w:rPr>
          <w:rFonts w:ascii="Times New Roman" w:eastAsia="Times New Roman" w:hAnsi="Times New Roman" w:cs="Times New Roman"/>
          <w:lang w:eastAsia="ru-RU"/>
        </w:rPr>
        <w:t>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 позиции принадлежности к национальной экономике различают:</w:t>
      </w:r>
    </w:p>
    <w:p w:rsidR="0006584C" w:rsidRPr="0006584C" w:rsidRDefault="0006584C" w:rsidP="0006584C">
      <w:pPr>
        <w:numPr>
          <w:ilvl w:val="0"/>
          <w:numId w:val="3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Резидентов (лица, проживающие в стране более года независимо от гражданства и национальной принадлежности)</w:t>
      </w:r>
    </w:p>
    <w:p w:rsidR="0006584C" w:rsidRPr="0006584C" w:rsidRDefault="0006584C" w:rsidP="0006584C">
      <w:pPr>
        <w:numPr>
          <w:ilvl w:val="0"/>
          <w:numId w:val="3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Нерезидентов (лица, проживающие более года на территории другого государства)</w:t>
      </w:r>
    </w:p>
    <w:p w:rsidR="0006584C" w:rsidRPr="0006584C" w:rsidRDefault="0006584C" w:rsidP="0006584C">
      <w:pPr>
        <w:numPr>
          <w:ilvl w:val="0"/>
          <w:numId w:val="3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Всех резидентов и нерезидентов, или хозяйственных субъектов, международная система национальных счетов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(СНС) квалифицирует как институциональные единицы, разделённые на 5 секторов: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1) Домашние хозяйства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2) Нефинансовые корпорации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3) Финансовые корпорации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4) Неприбыльные институты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5) Правительственные учреждения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К субъектам мировой экономики относят: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   государства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   региональные интеграционные группировки (НАФТА, ЕЭС, АТЭС, МЕРКОСУР)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   международные корпорации (ТНК, МНК)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-   международные организации (ООН, ВТО, МВФ,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ВБРиР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>)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   частные лица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Международное разделение труда и его значение для развития мирового хозяйства.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МРТ как основа мировой экономики представляет собой распределение единого международного воспроизводственного процесса между странами. Выражается МРТ в 2 формах:</w:t>
      </w:r>
    </w:p>
    <w:p w:rsidR="0006584C" w:rsidRPr="0006584C" w:rsidRDefault="0006584C" w:rsidP="0006584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международная специализация (каждая страна, исходя из своей национальной специфики и обеспеченности ресурсами производит те товары и услуги, которые предназначены для взаимовыгодного международного обмена)</w:t>
      </w:r>
    </w:p>
    <w:p w:rsidR="0006584C" w:rsidRPr="0006584C" w:rsidRDefault="0006584C" w:rsidP="0006584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международная кооперация (соединение труда хозяйственных субъектов разных стран в связанных между собой производственных процессах)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Предпосылки МРТ: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1) рост потребности промышленно-развитых стран в больших объемах сырья.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2) повышение спроса на продовольствие в результате урбанизации общества.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3) резкое увеличение выпуск продукции и необходимость расширения рынка.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Основные тенденции МРТ: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1) сокращение добывающей промышленности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2) диверсификация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3) изменение характера МРТ между группами стран.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4) международная специализация стала напрямую зависеть от НИОКР (научно-исследовательская опытно-конструкторская работа).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Природно-ресурсный потенциал мирового хозяйства.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Естественные ресурсы – первоисточник, отправная база экономики всех стран на всех ступенях их развития.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Естественные ресурсы бывают двух видов: восстанавливаемые и невосстанавливаемые.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Масштабы потребления природных ресурсов колоссально выросли за последние три-четыре десятилетия. Из всей массы добытых в XX в. полезных ископаемых ¾ приходится на период после 1960 г. На индустриально развитые страны при этом падает половина добычи минерального сырья и 90% его использования.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Уже сегодня видны временные горизонты конечного истощения жизненно важных энергетических ресурсов.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Технология не топчется на месте, и человечество не только постоянно ищет и находит способы экономного потребления дефицитных ресурсов, но и создает материалы – субституты для всех ресурсов, ставших остродефицитными. Так, каменный уголь заменил древесный в процессе производства железа и стали, синтетический каучук вытеснил естественный, а искусственные и пластмассовые изделия заменяют дерево и железо. Разумно предположить, что рано или поздно будут найдены новые энергоносители, которые вытеснят нефть. А потенциальные возможности ядерной, солнечной энергии, энергии приливов и отливов Мирового океана сейчас трудно даже предвидеть. Кроме значительных энергетических запасов биомассы Мировой океан содержит в себе практически все элементы таблицы Менделеева.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Практика последних лет наглядно показала, что капиталовложения в рациональное использование энергии и сырья гарантируют большую отдачу по сравнению с вложениями их в добавочное производство.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Всемирное хозяйство и национальная экономика.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Создание всемирного хозяйства не означает автоматического включения в него всех национальных экономик. Среди множества факторов, влияющих на вхождение и уровень интегрирования каждой страны в систему мирового хозяйства, важнейшими являются два фактора.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Во-первых, эффект, или экономическая, а, может быть, и политическая выгода для стран-участниц мирового интеграционного процесса; при этом главным критерием должен быть национальный интерес – не только текущий, но и связанный с отдаленным будущим.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Во-вторых, участие в мировой экономической интеграции для любой страны становится возможным при условии определенной адаптации национального хозяйства и правовой базы государства к унифицированным нормам и требованиям всемирного хозяйства.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Главными условиями участия в международных экономических союзах и других международных организациях в настоящее время являются: политическая стабильность в стране, отсутствие резких колебаний в состоянии национальной экономики и, наконец, открытость экономики, которая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подрузамевает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>: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 прозрачность, т.е. свободный доступ к национальным макроэкономическим сведениям;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 экономическую свободу внутри страны;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 участие страны и ее экономических субъектов в мировом интеграционном процессе.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Предпосылками открытости экономики является экономическая свобода – соблюдение в стране трех основных принципов: свободы индивидуального выбора, свободы частного обмена и гарантии частной собственности.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Показателями участия страны в мировой экономике являются:</w:t>
      </w:r>
    </w:p>
    <w:p w:rsidR="0006584C" w:rsidRPr="0006584C" w:rsidRDefault="0006584C" w:rsidP="0006584C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экспортная и импортная квоты (V / ВВП * 100%)</w:t>
      </w:r>
    </w:p>
    <w:p w:rsidR="0006584C" w:rsidRPr="0006584C" w:rsidRDefault="0006584C" w:rsidP="0006584C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внешнеторговая квота (внешнеторговый оборот / ВВП * 100%)</w:t>
      </w:r>
    </w:p>
    <w:p w:rsidR="0006584C" w:rsidRPr="0006584C" w:rsidRDefault="0006584C" w:rsidP="0006584C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экспортный потенциал</w:t>
      </w:r>
    </w:p>
    <w:p w:rsidR="0006584C" w:rsidRPr="0006584C" w:rsidRDefault="0006584C" w:rsidP="0006584C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объём экспорта и импорта на душу населения</w:t>
      </w:r>
    </w:p>
    <w:p w:rsidR="0006584C" w:rsidRPr="0006584C" w:rsidRDefault="0006584C" w:rsidP="0006584C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соотношение доли страны в мировом производстве и её доли в мировой торговле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Классификация стран по уровню социально-экономического развития.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 зависимости от уровня развития государства и его участия в международных отношениях различают несколько классификаций:</w:t>
      </w:r>
    </w:p>
    <w:p w:rsidR="0006584C" w:rsidRPr="0006584C" w:rsidRDefault="0006584C" w:rsidP="0006584C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 уровню развития производительных сил:</w:t>
      </w:r>
    </w:p>
    <w:p w:rsidR="0006584C" w:rsidRPr="0006584C" w:rsidRDefault="0006584C" w:rsidP="0006584C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доиндустриальные</w:t>
      </w:r>
    </w:p>
    <w:p w:rsidR="0006584C" w:rsidRPr="0006584C" w:rsidRDefault="0006584C" w:rsidP="0006584C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индустриальные</w:t>
      </w:r>
    </w:p>
    <w:p w:rsidR="0006584C" w:rsidRPr="0006584C" w:rsidRDefault="0006584C" w:rsidP="0006584C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постиндустриальные</w:t>
      </w:r>
    </w:p>
    <w:p w:rsidR="0006584C" w:rsidRPr="0006584C" w:rsidRDefault="0006584C" w:rsidP="0006584C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 степени открытости рыночного хозяйства (традиционная)</w:t>
      </w:r>
    </w:p>
    <w:p w:rsidR="0006584C" w:rsidRPr="0006584C" w:rsidRDefault="0006584C" w:rsidP="0006584C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развитые</w:t>
      </w:r>
    </w:p>
    <w:p w:rsidR="0006584C" w:rsidRPr="0006584C" w:rsidRDefault="0006584C" w:rsidP="0006584C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развивающиеся</w:t>
      </w:r>
    </w:p>
    <w:p w:rsidR="0006584C" w:rsidRPr="0006584C" w:rsidRDefault="0006584C" w:rsidP="0006584C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страны с переходной экономикой</w:t>
      </w:r>
    </w:p>
    <w:p w:rsidR="0006584C" w:rsidRPr="0006584C" w:rsidRDefault="0006584C" w:rsidP="0006584C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страны третьего мира</w:t>
      </w:r>
    </w:p>
    <w:p w:rsidR="0006584C" w:rsidRPr="0006584C" w:rsidRDefault="0006584C" w:rsidP="0006584C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 уровню развития производства:</w:t>
      </w:r>
    </w:p>
    <w:p w:rsidR="0006584C" w:rsidRPr="0006584C" w:rsidRDefault="0006584C" w:rsidP="0006584C">
      <w:pPr>
        <w:numPr>
          <w:ilvl w:val="0"/>
          <w:numId w:val="1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центр</w:t>
      </w:r>
    </w:p>
    <w:p w:rsidR="0006584C" w:rsidRPr="0006584C" w:rsidRDefault="0006584C" w:rsidP="0006584C">
      <w:pPr>
        <w:numPr>
          <w:ilvl w:val="0"/>
          <w:numId w:val="1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перефирия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>:</w:t>
      </w:r>
    </w:p>
    <w:p w:rsidR="0006584C" w:rsidRPr="0006584C" w:rsidRDefault="0006584C" w:rsidP="0006584C">
      <w:pPr>
        <w:numPr>
          <w:ilvl w:val="0"/>
          <w:numId w:val="1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новые индустриальные страны (Южная Корея,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Тайван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>, Гонконг, Сингапур)</w:t>
      </w:r>
    </w:p>
    <w:p w:rsidR="0006584C" w:rsidRPr="0006584C" w:rsidRDefault="0006584C" w:rsidP="0006584C">
      <w:pPr>
        <w:numPr>
          <w:ilvl w:val="0"/>
          <w:numId w:val="1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самые бедные страны (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Самали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>, Афганистан, Эфиопия)</w:t>
      </w:r>
    </w:p>
    <w:p w:rsidR="0006584C" w:rsidRPr="0006584C" w:rsidRDefault="0006584C" w:rsidP="0006584C">
      <w:pPr>
        <w:numPr>
          <w:ilvl w:val="0"/>
          <w:numId w:val="1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собственно развивающиеся страны (Египет, Мексика, Индия)</w:t>
      </w:r>
    </w:p>
    <w:p w:rsidR="0006584C" w:rsidRPr="0006584C" w:rsidRDefault="0006584C" w:rsidP="0006584C">
      <w:pPr>
        <w:numPr>
          <w:ilvl w:val="0"/>
          <w:numId w:val="1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высокодоходные нефтедобывающие страны (ОАЭ)</w:t>
      </w:r>
    </w:p>
    <w:p w:rsidR="0006584C" w:rsidRPr="0006584C" w:rsidRDefault="0006584C" w:rsidP="0006584C">
      <w:pPr>
        <w:numPr>
          <w:ilvl w:val="0"/>
          <w:numId w:val="1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бывшие соц. страны и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Россиия</w:t>
      </w:r>
      <w:proofErr w:type="spellEnd"/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Процесс интернационализации современного мирового хозяйства.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Современный этап интернационализации современного мирового хозяйства характеризуется расширяющейся либерализацией внешнеэкономических связей и международных расчетов, а также использованием единых для многих стран стандартов на технологию, загрязнение окружающей среды, деятельность финансовых институтов, бухгалтерскую отчетность, национальную статистику, образование, культуру и т.д. Через международные организации (МВФ, ВТО) внедряются общие критерии макроэкономической политики, происходит унификация требований к налоговой политике, к политике в области занятости и т.д.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Одной из основных черт развития всемирного хозяйства является то, что это самостоятельная единая система с собственными законами и правилами. Основой всемирного хозяйства является международное разделение труда, которое усиливает интернационализацию хозяйственной жизни и интеграционные процессы.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Международная экономическая интеграция носит региональный характер и развивается в разных формах и на разных уровнях (НАФТА, ЕЭС, АТЭС, МЕРКОСУР).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Существует 4 этапа развития международной экономической интеграции:</w:t>
      </w:r>
    </w:p>
    <w:p w:rsidR="0006584C" w:rsidRPr="0006584C" w:rsidRDefault="0006584C" w:rsidP="0006584C">
      <w:pPr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зона свободной торговли</w:t>
      </w:r>
    </w:p>
    <w:p w:rsidR="0006584C" w:rsidRPr="0006584C" w:rsidRDefault="0006584C" w:rsidP="0006584C">
      <w:pPr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таможенный союз</w:t>
      </w:r>
    </w:p>
    <w:p w:rsidR="0006584C" w:rsidRPr="0006584C" w:rsidRDefault="0006584C" w:rsidP="0006584C">
      <w:pPr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единый рынок</w:t>
      </w:r>
    </w:p>
    <w:p w:rsidR="0006584C" w:rsidRPr="0006584C" w:rsidRDefault="0006584C" w:rsidP="0006584C">
      <w:pPr>
        <w:numPr>
          <w:ilvl w:val="0"/>
          <w:numId w:val="1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экономический союз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1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Глобализация мировой экономики.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Глобализация мирового хозяйства</w:t>
      </w:r>
      <w:r w:rsidRPr="0006584C">
        <w:rPr>
          <w:rFonts w:ascii="Times New Roman" w:eastAsia="Times New Roman" w:hAnsi="Times New Roman" w:cs="Times New Roman"/>
          <w:lang w:eastAsia="ru-RU"/>
        </w:rPr>
        <w:t> – это современная нам всемирная стадия интернационализации хозяйственной жизни, в рамках которой международное хозяйство приобретает качественно новые характеристики хозяйства:</w:t>
      </w:r>
    </w:p>
    <w:p w:rsidR="0006584C" w:rsidRPr="0006584C" w:rsidRDefault="0006584C" w:rsidP="0006584C">
      <w:pPr>
        <w:numPr>
          <w:ilvl w:val="0"/>
          <w:numId w:val="2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возрастание целостности хозяйственной жизни</w:t>
      </w:r>
    </w:p>
    <w:p w:rsidR="0006584C" w:rsidRPr="0006584C" w:rsidRDefault="0006584C" w:rsidP="0006584C">
      <w:pPr>
        <w:numPr>
          <w:ilvl w:val="0"/>
          <w:numId w:val="2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взаимозависимость национальных хозяйств</w:t>
      </w:r>
    </w:p>
    <w:p w:rsidR="0006584C" w:rsidRPr="0006584C" w:rsidRDefault="0006584C" w:rsidP="0006584C">
      <w:pPr>
        <w:numPr>
          <w:ilvl w:val="0"/>
          <w:numId w:val="2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усиление тенденции к однородности хозяйственной жизни.</w:t>
      </w:r>
    </w:p>
    <w:p w:rsidR="0006584C" w:rsidRPr="0006584C" w:rsidRDefault="0006584C" w:rsidP="0006584C">
      <w:pPr>
        <w:numPr>
          <w:ilvl w:val="0"/>
          <w:numId w:val="2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финансовая глобализация.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Международное хозяйство превращается из более или менее целостной экономической системы в единый экономический механизм, связанный единой финансовой системой, планетарной информационной сетью, структура сбыта.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Важной предпосылкой глобализации является развитие транспорта и связи.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Движущими силами глобализации являются:</w:t>
      </w:r>
    </w:p>
    <w:p w:rsidR="0006584C" w:rsidRPr="0006584C" w:rsidRDefault="0006584C" w:rsidP="0006584C">
      <w:pPr>
        <w:numPr>
          <w:ilvl w:val="0"/>
          <w:numId w:val="2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усиление концентрации и централизации капиталов</w:t>
      </w:r>
    </w:p>
    <w:p w:rsidR="0006584C" w:rsidRPr="0006584C" w:rsidRDefault="0006584C" w:rsidP="0006584C">
      <w:pPr>
        <w:numPr>
          <w:ilvl w:val="0"/>
          <w:numId w:val="2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рост числа ТНК, ТН банков, т. е. транснациональной хозяйственной жизни.</w:t>
      </w:r>
    </w:p>
    <w:p w:rsidR="0006584C" w:rsidRPr="0006584C" w:rsidRDefault="0006584C" w:rsidP="0006584C">
      <w:pPr>
        <w:numPr>
          <w:ilvl w:val="0"/>
          <w:numId w:val="2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усиление конкуренции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2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Предложение и спрос в международной торговле.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На мировом рынке, как и на любом другом, формируется спрос и предложение и поддерживается стремление к рыночному равновесию. Предположим, две страны выпускают и потребляют один и тот же товар, но ресурсы для его производства и потребности в нем различны. Соответственно на их внутренних рынках будут формироваться разные рыночные цены и разные условия равновесия. На мировом рынке всегда балансирует спрос и предложение на экспортируемые и импортируемые товары, а </w:t>
      </w: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мировая цена</w:t>
      </w:r>
      <w:r w:rsidRPr="0006584C">
        <w:rPr>
          <w:rFonts w:ascii="Times New Roman" w:eastAsia="Times New Roman" w:hAnsi="Times New Roman" w:cs="Times New Roman"/>
          <w:lang w:eastAsia="ru-RU"/>
        </w:rPr>
        <w:t> находится между минимальной и максимальной внутренними равновесными ценами.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2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Международные организации и их роль в международных экономических отношениях.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Начиная с создания в 1815 году Центральной комиссии навигации по Рейну международные организации наделяются собственной компетенцией и полномочиями. Для современных международных организаций характерны дальнейшие расширение их компетенции и усложнение структуры. В настоящее время насчитывается более 4 тысяч международных организаций, из них более 300 – межправительственные. В центре их находится ООН.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Для межгосударственной организации характерны следующие признаки: членство государств; наличие учредительного международного договора; постоянные органы; уважение суверенитета государств-членов.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Главным признаком неправительственных международных организаций является то, что они созданы не на основе межгосударственного договора (например, Ассоциация международного права, Лига обществ Красного Креста и др.).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Усиление интернационализации хозяйственной жизни привело к резкому увеличению числа связанных с мировой экономикой и международными экономическими отношениями </w:t>
      </w: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проблем, которые не могут быть решены на двусторонней основе, а требуют участия значительного числа государств или даже всех государств мира, что особенно важно при решении глобальных проблем, стоящих перед человечеством.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2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Классические теории мировой торговли.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1. Классическая школа мировой торговли</w:t>
      </w:r>
      <w:r w:rsidRPr="0006584C">
        <w:rPr>
          <w:rFonts w:ascii="Times New Roman" w:eastAsia="Times New Roman" w:hAnsi="Times New Roman" w:cs="Times New Roman"/>
          <w:lang w:eastAsia="ru-RU"/>
        </w:rPr>
        <w:t> (А. Смит). Это теория абсолютных преимуществ А. Смита.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Основные положения теории:</w:t>
      </w:r>
    </w:p>
    <w:p w:rsidR="0006584C" w:rsidRPr="0006584C" w:rsidRDefault="0006584C" w:rsidP="0006584C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богатство нации зависит от способности производить товары;</w:t>
      </w:r>
    </w:p>
    <w:p w:rsidR="0006584C" w:rsidRPr="0006584C" w:rsidRDefault="0006584C" w:rsidP="0006584C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возможность страны производить товар зависит от ее природных особенностей, которые позволяют затрачивать меньше, чем другие страны;</w:t>
      </w:r>
    </w:p>
    <w:p w:rsidR="0006584C" w:rsidRPr="0006584C" w:rsidRDefault="0006584C" w:rsidP="0006584C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основой развития торговли является различие в абсолютных издержках;</w:t>
      </w:r>
    </w:p>
    <w:p w:rsidR="0006584C" w:rsidRPr="0006584C" w:rsidRDefault="0006584C" w:rsidP="0006584C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страны заинтересованы в свободном развитии торговли, поскольку выигрывают от нее в любом случае;</w:t>
      </w:r>
    </w:p>
    <w:p w:rsidR="0006584C" w:rsidRPr="0006584C" w:rsidRDefault="0006584C" w:rsidP="0006584C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государство не должно вмешиваться во внешнюю торговлю, а лишь обеспечивать законодательные рамки и возможности расширения рынка (свободная торговля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lesser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fer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>).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2. Меркантилизм</w:t>
      </w:r>
      <w:r w:rsidRPr="0006584C">
        <w:rPr>
          <w:rFonts w:ascii="Times New Roman" w:eastAsia="Times New Roman" w:hAnsi="Times New Roman" w:cs="Times New Roman"/>
          <w:lang w:eastAsia="ru-RU"/>
        </w:rPr>
        <w:t>. Основные положения данной теории связаны с ориентацией торговли на максимальную сохранность и преумножение денег. Данная школа рекомендовала стимулировать экспорт и ограничивать импорт. Регулирование импорта проводилось через повышенные пошлины. Вывоз сырья был запрещен, ввоз сырья был льготным. Колониям было полностью запрещено вести самостоятельную торговлю.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 xml:space="preserve">3. Теория сравнительных преимуществ. (Д. </w:t>
      </w:r>
      <w:proofErr w:type="spellStart"/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r w:rsidR="00601D17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bookmarkStart w:id="0" w:name="_GoBack"/>
      <w:bookmarkEnd w:id="0"/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кардо</w:t>
      </w:r>
      <w:proofErr w:type="spellEnd"/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).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Теория предполагает, что рано или поздно вследствие передвижения некоторых факторов абсолютные преимущества исчезают или переходят в другой регион, однако, торговля при этом не прекращается, т.е. сравнительные преимущества, это торговля теми товарами, которые могут производиться с относительно более низкими издержками в пересчете на альтернативную цену.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Альтернативная цена – это рабочее время, необходимое для производства единицы одного товара, выраженная через рабочее время, необходимое для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произвлдства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 xml:space="preserve"> другого товара.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2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Современные теории международной торговли.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u w:val="single"/>
          <w:lang w:eastAsia="ru-RU"/>
        </w:rPr>
        <w:t>Неоклассическая теория мировой торговли. </w:t>
      </w:r>
      <w:r w:rsidRPr="0006584C">
        <w:rPr>
          <w:rFonts w:ascii="Times New Roman" w:eastAsia="Times New Roman" w:hAnsi="Times New Roman" w:cs="Times New Roman"/>
          <w:lang w:eastAsia="ru-RU"/>
        </w:rPr>
        <w:t>Основывается на теории сравнительных преимуществ, но выраженных через альтернативные издержки.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Теория </w:t>
      </w:r>
      <w:proofErr w:type="spellStart"/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Хекшера</w:t>
      </w:r>
      <w:proofErr w:type="spellEnd"/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-Олина</w:t>
      </w:r>
      <w:r w:rsidRPr="0006584C">
        <w:rPr>
          <w:rFonts w:ascii="Times New Roman" w:eastAsia="Times New Roman" w:hAnsi="Times New Roman" w:cs="Times New Roman"/>
          <w:lang w:eastAsia="ru-RU"/>
        </w:rPr>
        <w:t xml:space="preserve">, она объясняет сравнительные преимущества через обеспеченность страны факторами производства. Каждая страна специализируется на производстве тех товаров, для которых у неё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имеется  больше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факторов производства.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lastRenderedPageBreak/>
        <w:t xml:space="preserve">Теория </w:t>
      </w:r>
      <w:proofErr w:type="spellStart"/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Хекшера</w:t>
      </w:r>
      <w:proofErr w:type="spellEnd"/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-Олина-</w:t>
      </w:r>
      <w:proofErr w:type="spellStart"/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Самуэльсона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 xml:space="preserve">. Предполагает однородность факторов производства, полную идентичность технике, совершенную конкуренцию и полную стабильность товаров. Благодаря такой однородности торговли рассматривается как необходимость выравнивание уровня развития стран. Основой этой теории является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фактороинтенсивность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факторонасыщенность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>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 «Парадокс Леонтьева»</w:t>
      </w: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06584C">
        <w:rPr>
          <w:rFonts w:ascii="Times New Roman" w:eastAsia="Times New Roman" w:hAnsi="Times New Roman" w:cs="Times New Roman"/>
          <w:lang w:eastAsia="ru-RU"/>
        </w:rPr>
        <w:t> Теория основывается на многофакторности мировой торговли.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Теория цикла жизни продукта</w:t>
      </w: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. (</w:t>
      </w:r>
      <w:proofErr w:type="spellStart"/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Вернон</w:t>
      </w:r>
      <w:proofErr w:type="spellEnd"/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).</w:t>
      </w:r>
      <w:r w:rsidRPr="0006584C">
        <w:rPr>
          <w:rFonts w:ascii="Times New Roman" w:eastAsia="Times New Roman" w:hAnsi="Times New Roman" w:cs="Times New Roman"/>
          <w:lang w:eastAsia="ru-RU"/>
        </w:rPr>
        <w:t> Все торговые потоки проходят стадии разработки, внедрения, расширения, зрелости и старости.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584C">
        <w:rPr>
          <w:rFonts w:ascii="Times New Roman" w:eastAsia="Times New Roman" w:hAnsi="Times New Roman" w:cs="Times New Roman"/>
          <w:u w:val="single"/>
          <w:lang w:eastAsia="ru-RU"/>
        </w:rPr>
        <w:t>Неотехнологические</w:t>
      </w:r>
      <w:proofErr w:type="spellEnd"/>
      <w:r w:rsidRPr="0006584C">
        <w:rPr>
          <w:rFonts w:ascii="Times New Roman" w:eastAsia="Times New Roman" w:hAnsi="Times New Roman" w:cs="Times New Roman"/>
          <w:u w:val="single"/>
          <w:lang w:eastAsia="ru-RU"/>
        </w:rPr>
        <w:t xml:space="preserve"> теории</w:t>
      </w:r>
      <w:r w:rsidRPr="0006584C">
        <w:rPr>
          <w:rFonts w:ascii="Times New Roman" w:eastAsia="Times New Roman" w:hAnsi="Times New Roman" w:cs="Times New Roman"/>
          <w:lang w:eastAsia="ru-RU"/>
        </w:rPr>
        <w:t> основываются на развитии технического прогресса, как основного фактора торговли. Внешнеторговые связи напрямую связаны с уровнем затрат на научные разработки. Существуют 2 основные модели этой теории: модель технологического разрыва и модель участия отдельных фирм в международной торговле.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2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Внешнеторговая политика государства.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Внешнеторговая политика</w:t>
      </w:r>
      <w:r w:rsidRPr="0006584C">
        <w:rPr>
          <w:rFonts w:ascii="Times New Roman" w:eastAsia="Times New Roman" w:hAnsi="Times New Roman" w:cs="Times New Roman"/>
          <w:lang w:eastAsia="ru-RU"/>
        </w:rPr>
        <w:t> – это совокупность государственных средств и методов в сфере внешней торговли, направленных на регулирование экспорта и импорта.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К инструментам внешнеторговой политики относятся:</w:t>
      </w:r>
    </w:p>
    <w:p w:rsidR="0006584C" w:rsidRPr="0006584C" w:rsidRDefault="0006584C" w:rsidP="0006584C">
      <w:pPr>
        <w:numPr>
          <w:ilvl w:val="0"/>
          <w:numId w:val="2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тарифные ограничения;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Таможенная пошлина</w:t>
      </w:r>
      <w:r w:rsidRPr="0006584C">
        <w:rPr>
          <w:rFonts w:ascii="Times New Roman" w:eastAsia="Times New Roman" w:hAnsi="Times New Roman" w:cs="Times New Roman"/>
          <w:lang w:eastAsia="ru-RU"/>
        </w:rPr>
        <w:t> – денежный налог, взимаемый с провозимых через границу страны товаров, имущества, ценностей.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Введение импортных пошлин выгодно национальным производителям и государству, получающему дополнительный доход в бюджет от роста цен.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Применение экспортных таможенных пошлин приводит к снижению внутренних цен, в результате чего национальные потребители оказываются в выигрыше, а производители несут потери.</w:t>
      </w:r>
    </w:p>
    <w:p w:rsidR="0006584C" w:rsidRPr="0006584C" w:rsidRDefault="0006584C" w:rsidP="0006584C">
      <w:pPr>
        <w:numPr>
          <w:ilvl w:val="0"/>
          <w:numId w:val="2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нетарифные ограничения.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Квотирование</w:t>
      </w:r>
      <w:r w:rsidRPr="0006584C">
        <w:rPr>
          <w:rFonts w:ascii="Times New Roman" w:eastAsia="Times New Roman" w:hAnsi="Times New Roman" w:cs="Times New Roman"/>
          <w:lang w:eastAsia="ru-RU"/>
        </w:rPr>
        <w:t> внешнеторговых поставок означает ограничение экспортных и/или импортных поставок количеством товаров (количественные квоты) или их суммарной стоимостью (стоимостные квоты) на установленный период времени.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Лицензирование</w:t>
      </w:r>
      <w:r w:rsidRPr="0006584C">
        <w:rPr>
          <w:rFonts w:ascii="Times New Roman" w:eastAsia="Times New Roman" w:hAnsi="Times New Roman" w:cs="Times New Roman"/>
          <w:lang w:eastAsia="ru-RU"/>
        </w:rPr>
        <w:t> представляет собой ограничение в виде получения права или разрешения (лицензии) от уполномоченных на то государственных органов на совершение конкретных экспортных и/или импортных операций.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Экономические санкции. Торговое эмбарго</w:t>
      </w:r>
      <w:r w:rsidRPr="0006584C">
        <w:rPr>
          <w:rFonts w:ascii="Times New Roman" w:eastAsia="Times New Roman" w:hAnsi="Times New Roman" w:cs="Times New Roman"/>
          <w:lang w:eastAsia="ru-RU"/>
        </w:rPr>
        <w:t> - запрещение государством ввоза в какую-либо страну или вывоза из какой-либо страны товаров.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Административные барьеры</w:t>
      </w:r>
      <w:r w:rsidRPr="0006584C">
        <w:rPr>
          <w:rFonts w:ascii="Times New Roman" w:eastAsia="Times New Roman" w:hAnsi="Times New Roman" w:cs="Times New Roman"/>
          <w:lang w:eastAsia="ru-RU"/>
        </w:rPr>
        <w:t> (декларации, визы, разрешения)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Технические барьеры </w:t>
      </w:r>
      <w:r w:rsidRPr="0006584C">
        <w:rPr>
          <w:rFonts w:ascii="Times New Roman" w:eastAsia="Times New Roman" w:hAnsi="Times New Roman" w:cs="Times New Roman"/>
          <w:lang w:eastAsia="ru-RU"/>
        </w:rPr>
        <w:t>(национальные стандарты, сертификаты качества, специфический порядок маркировки и упаковки товаров, санитарно-гигиенические нормы и т.д.)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3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Виды внешнеторговой политики.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Исторически сложились две формы реализации внешнеторговой политики.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Протекционизм</w:t>
      </w:r>
      <w:r w:rsidRPr="0006584C">
        <w:rPr>
          <w:rFonts w:ascii="Times New Roman" w:eastAsia="Times New Roman" w:hAnsi="Times New Roman" w:cs="Times New Roman"/>
          <w:lang w:eastAsia="ru-RU"/>
        </w:rPr>
        <w:t> – система ограничений импорта, когда вводятся высокие таможенные пошлины, запрещается ввоз определенных продуктов, используются другие меры, препятствующие конкуренции иностранных изделий с местными. Политика протекционизма поощряет развитие отечественного производства, способного заменить импортные товары.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Однако протекционизм имеет оборотную сторону. Благодаря ему поддерживается завышенный уровень цен на продукты, защищенные высокими пошлинами. Ослабляются побудительные стимулы к техническому прогрессу в отраслях, огражденных от иностранной конкуренции. Усиливается нелегальный ввоз товаров без таможенного контроля. К тому же ответные меры стран — торговых партнеров могут нанести национальному хозяйству ущерб, превышающий его выигрыш от мер таможенной защиты.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Свободная торговля (фритредерство)</w:t>
      </w:r>
      <w:r w:rsidRPr="0006584C">
        <w:rPr>
          <w:rFonts w:ascii="Times New Roman" w:eastAsia="Times New Roman" w:hAnsi="Times New Roman" w:cs="Times New Roman"/>
          <w:b/>
          <w:bCs/>
          <w:lang w:eastAsia="ru-RU"/>
        </w:rPr>
        <w:t> – </w:t>
      </w:r>
      <w:r w:rsidRPr="0006584C">
        <w:rPr>
          <w:rFonts w:ascii="Times New Roman" w:eastAsia="Times New Roman" w:hAnsi="Times New Roman" w:cs="Times New Roman"/>
          <w:lang w:eastAsia="ru-RU"/>
        </w:rPr>
        <w:t>политика невмешательства государства в международную торговлю. Считается, что такая политика ведёт к наиболее эффективному распределению ресурсов в мировом масштабе и к максимизации мирового дохода. Несмотря на то, что теория свободной торговли достаточно убедительна и привлекает многими достоинствами, политика невмешательства государства в международную торговлю практикуется очень осторожно. Такую политику проводят страны с высокой эффективностью национального хозяйства. В этом случае местные предприниматели не только выдерживают иностранную конкуренцию, но и прорывают протекционистские таможенные барьеры, расширяя доступ своих товаров на мировой рынок.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Считается, что свободная торговля:</w:t>
      </w:r>
    </w:p>
    <w:p w:rsidR="0006584C" w:rsidRPr="0006584C" w:rsidRDefault="0006584C" w:rsidP="0006584C">
      <w:pPr>
        <w:numPr>
          <w:ilvl w:val="0"/>
          <w:numId w:val="3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стимулирует процессы конкуренции как среди отечественных производителей, так и на мировом рынке в целом;</w:t>
      </w:r>
    </w:p>
    <w:p w:rsidR="0006584C" w:rsidRPr="0006584C" w:rsidRDefault="0006584C" w:rsidP="0006584C">
      <w:pPr>
        <w:numPr>
          <w:ilvl w:val="0"/>
          <w:numId w:val="3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позволяет осуществлять международную торговлю в соответствии с законом сравнительных конкурентных преимуществ;</w:t>
      </w:r>
    </w:p>
    <w:p w:rsidR="0006584C" w:rsidRPr="0006584C" w:rsidRDefault="0006584C" w:rsidP="0006584C">
      <w:pPr>
        <w:numPr>
          <w:ilvl w:val="0"/>
          <w:numId w:val="3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даёт возможность использовать международную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специализацию ,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которая является основой роста прибылей и производителей и потребителей;</w:t>
      </w:r>
    </w:p>
    <w:p w:rsidR="0006584C" w:rsidRPr="0006584C" w:rsidRDefault="0006584C" w:rsidP="0006584C">
      <w:pPr>
        <w:numPr>
          <w:ilvl w:val="0"/>
          <w:numId w:val="3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расширяет границы рынка, создаёт базу для массового производства и получения положительного эффекта от него.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Существование прямо противоположных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подходов  к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политике внешнеэкономической торговли и равнозначное теоретическое обоснование свидетельствуют об их равноценности и бесперспективности абсолютизации каждого из них.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3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Международная торговля: её структура и динамика.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Современный мировой рынок представляет собой сферу устойчивых товарно-денежных отношений по обмену произведенных национальных продуктов. Субъектами этих отношений могут выступать государства, отдельные организации и предприятия, а также частные лица.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Для того, чтобы страна могла торговать на мировом рынке, ей необходимо иметь экспортные ресурсы, т.е. запасы конкурентоспособных товаров и услуг, пользующихся спросом на мировом рынке, валютные средства или иные средства оплаты импорта. Расчеты по внешнеторговым операциям производятся банковскими организациями, а страховой бизнес страны осуществляет страхование перевозок и грузов.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Два встречных потока товаров и услуг образуют экспорт и импорт каждой страны. </w:t>
      </w: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Экспорт</w:t>
      </w:r>
      <w:r w:rsidRPr="0006584C">
        <w:rPr>
          <w:rFonts w:ascii="Times New Roman" w:eastAsia="Times New Roman" w:hAnsi="Times New Roman" w:cs="Times New Roman"/>
          <w:lang w:eastAsia="ru-RU"/>
        </w:rPr>
        <w:t> – это продажа и вывоз товаров за границу, </w:t>
      </w: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импорт</w:t>
      </w:r>
      <w:r w:rsidRPr="0006584C">
        <w:rPr>
          <w:rFonts w:ascii="Times New Roman" w:eastAsia="Times New Roman" w:hAnsi="Times New Roman" w:cs="Times New Roman"/>
          <w:lang w:eastAsia="ru-RU"/>
        </w:rPr>
        <w:t> – это покупка и ввоз товаров из-за рубежа. Сумма стоимостных оценок является внешнеторговым оборотом.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Мировой рынок представляет собой арену жесточайшей конкурентной борьбы, поэтому удержаться на нем значительно сложнее, чем на внутреннем рынке. Помимо конкуренции на положение отдельных субъектов мирового рынка оказывает влияние и изменение структуры международного товарооборота. Долговременные структурные сдвиги возникают, как правило, в связи с изменениями в производстве, и прежде всего под воздействием научно-технического прогресса. В настоящее время значительно уменьшился удельный вес сырьевых товаров и возросла доля продукции обрабатывающей промышленности. Современная технология, технические знания и другая информация превратились в специфический товар, спрос на который постоянно растет, так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же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как и на продукцию электротехнической и электронной промышленности. В то же время ряд стран традиционно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торгует  в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основном сырьевыми и энергетическими ресурсами.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3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Международное регулирование внешней торговли и Всемирная торговая организация.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Всемирная Торговая Организация (ВТО),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регулирующая  правила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международной торговли согласно принципам либерализма.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Официально ВТО образована на конференции в Марракеше в апреле 1994.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Помимо торговли товарами она регулирует также торговлю услугами и торговые аспекты прав интеллектуальной собственности. ВТО имеет юридический статус специализированного учреждения системы ООН. Первоначально в ВТО вступило 77 государств.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На долю входящих в ВТО стран приходится примерно 95% мирового товарооборота – в сущности, практически весь мировой рынок без России.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Главная задача ВТО – содействовать беспрепятственной международной торговле.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 настоящее время считается, что мировая торговая система должна соответствовать следующим пяти принципам:</w:t>
      </w:r>
    </w:p>
    <w:p w:rsidR="0006584C" w:rsidRPr="0006584C" w:rsidRDefault="0006584C" w:rsidP="0006584C">
      <w:pPr>
        <w:numPr>
          <w:ilvl w:val="0"/>
          <w:numId w:val="3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отсутствие дискриминации в торговле</w:t>
      </w:r>
    </w:p>
    <w:p w:rsidR="0006584C" w:rsidRPr="0006584C" w:rsidRDefault="0006584C" w:rsidP="0006584C">
      <w:pPr>
        <w:numPr>
          <w:ilvl w:val="0"/>
          <w:numId w:val="3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снижение торговых (протекционистских) барьеров</w:t>
      </w:r>
    </w:p>
    <w:p w:rsidR="0006584C" w:rsidRPr="0006584C" w:rsidRDefault="0006584C" w:rsidP="0006584C">
      <w:pPr>
        <w:numPr>
          <w:ilvl w:val="0"/>
          <w:numId w:val="3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стабильность и предсказуемость условий торговли</w:t>
      </w:r>
    </w:p>
    <w:p w:rsidR="0006584C" w:rsidRPr="0006584C" w:rsidRDefault="0006584C" w:rsidP="0006584C">
      <w:pPr>
        <w:numPr>
          <w:ilvl w:val="0"/>
          <w:numId w:val="3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стимулирование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соревновательности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 xml:space="preserve"> в международной торговле</w:t>
      </w:r>
    </w:p>
    <w:p w:rsidR="0006584C" w:rsidRPr="0006584C" w:rsidRDefault="0006584C" w:rsidP="0006584C">
      <w:pPr>
        <w:numPr>
          <w:ilvl w:val="0"/>
          <w:numId w:val="3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льготы в международной торговле для менее развитых государств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Основные функции ВТО: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– контроль за выполнением требований базовых соглашений ВТО;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– создание условий для переговоров между странами-участницами ВТО по поводу внешнеэкономических отношений;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– урегулирование споров между государствами по проблемам внешнеэкономической торговой политики;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– контроль за политикой государств-членов ВТО в области международной торговли;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– оказание помощи развивающимся странам;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– сотрудничество с другими международными организациями.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3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Особенности современных мировых рынков труда.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u w:val="single"/>
          <w:lang w:eastAsia="ru-RU"/>
        </w:rPr>
        <w:t>Мировой рынок труда</w:t>
      </w:r>
      <w:r w:rsidRPr="0006584C">
        <w:rPr>
          <w:rFonts w:ascii="Times New Roman" w:eastAsia="Times New Roman" w:hAnsi="Times New Roman" w:cs="Times New Roman"/>
          <w:lang w:eastAsia="ru-RU"/>
        </w:rPr>
        <w:t> — это система экономических механизмов, норм, инструментов, обеспечивающих взаимодействие спроса на труд и его предложения на межгосударственном уровне.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Современные особенности:</w:t>
      </w:r>
    </w:p>
    <w:p w:rsidR="0006584C" w:rsidRPr="0006584C" w:rsidRDefault="0006584C" w:rsidP="0006584C">
      <w:pPr>
        <w:numPr>
          <w:ilvl w:val="0"/>
          <w:numId w:val="3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Рост масштабов международной трудовой миграции.</w:t>
      </w:r>
    </w:p>
    <w:p w:rsidR="0006584C" w:rsidRPr="0006584C" w:rsidRDefault="0006584C" w:rsidP="0006584C">
      <w:pPr>
        <w:numPr>
          <w:ilvl w:val="0"/>
          <w:numId w:val="3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Разнонаправленность основных потоков миграции рабочей силы.</w:t>
      </w:r>
    </w:p>
    <w:p w:rsidR="0006584C" w:rsidRPr="0006584C" w:rsidRDefault="0006584C" w:rsidP="0006584C">
      <w:pPr>
        <w:numPr>
          <w:ilvl w:val="0"/>
          <w:numId w:val="3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Рост доли молодежи, женщин и детей в миграционном процессе.</w:t>
      </w:r>
    </w:p>
    <w:p w:rsidR="0006584C" w:rsidRPr="0006584C" w:rsidRDefault="0006584C" w:rsidP="0006584C">
      <w:pPr>
        <w:numPr>
          <w:ilvl w:val="0"/>
          <w:numId w:val="3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Увеличение продолжительности пребывания мигрантов в стране занятости.</w:t>
      </w:r>
    </w:p>
    <w:p w:rsidR="0006584C" w:rsidRPr="0006584C" w:rsidRDefault="0006584C" w:rsidP="0006584C">
      <w:pPr>
        <w:numPr>
          <w:ilvl w:val="0"/>
          <w:numId w:val="3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Изменение этнической структуры иммиграции.</w:t>
      </w:r>
    </w:p>
    <w:p w:rsidR="0006584C" w:rsidRPr="0006584C" w:rsidRDefault="0006584C" w:rsidP="0006584C">
      <w:pPr>
        <w:numPr>
          <w:ilvl w:val="0"/>
          <w:numId w:val="3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Формирование «черного» рынка труда в современных центрах притяжения иностранной рабочей силы.</w:t>
      </w:r>
    </w:p>
    <w:p w:rsidR="0006584C" w:rsidRPr="0006584C" w:rsidRDefault="0006584C" w:rsidP="0006584C">
      <w:pPr>
        <w:numPr>
          <w:ilvl w:val="0"/>
          <w:numId w:val="3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Миграция ученых, высококвалифицированных специалистов из различных регионов мира в развитые страны, а также из этих стран в развивающиеся страны.</w:t>
      </w:r>
    </w:p>
    <w:p w:rsidR="0006584C" w:rsidRPr="0006584C" w:rsidRDefault="0006584C" w:rsidP="0006584C">
      <w:pPr>
        <w:numPr>
          <w:ilvl w:val="0"/>
          <w:numId w:val="3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Индивидуальная миграция профессионалов и бизнесменов.</w:t>
      </w:r>
    </w:p>
    <w:p w:rsidR="0006584C" w:rsidRPr="0006584C" w:rsidRDefault="0006584C" w:rsidP="0006584C">
      <w:pPr>
        <w:numPr>
          <w:ilvl w:val="0"/>
          <w:numId w:val="3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Миграция с целью получения профессионального образования и практической подготовки.</w:t>
      </w:r>
    </w:p>
    <w:p w:rsidR="0006584C" w:rsidRPr="0006584C" w:rsidRDefault="0006584C" w:rsidP="0006584C">
      <w:pPr>
        <w:numPr>
          <w:ilvl w:val="0"/>
          <w:numId w:val="3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Расширение масштабов участия России в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международной  трудовой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миграции.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3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Международная трудовая миграция: причины и направления.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Международная трудовая миграция</w:t>
      </w:r>
      <w:r w:rsidRPr="0006584C">
        <w:rPr>
          <w:rFonts w:ascii="Times New Roman" w:eastAsia="Times New Roman" w:hAnsi="Times New Roman" w:cs="Times New Roman"/>
          <w:lang w:eastAsia="ru-RU"/>
        </w:rPr>
        <w:t> – перемещение трудоспособного населения из одной страны в другую в поисках работы и лучших условий жизни. В зависимости от сроков различают окончательную и временную миграцию.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Причины миграции:</w:t>
      </w:r>
    </w:p>
    <w:p w:rsidR="0006584C" w:rsidRPr="0006584C" w:rsidRDefault="0006584C" w:rsidP="0006584C">
      <w:pPr>
        <w:numPr>
          <w:ilvl w:val="0"/>
          <w:numId w:val="3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Причины миграции:</w:t>
      </w:r>
    </w:p>
    <w:p w:rsidR="0006584C" w:rsidRPr="0006584C" w:rsidRDefault="0006584C" w:rsidP="0006584C">
      <w:pPr>
        <w:numPr>
          <w:ilvl w:val="0"/>
          <w:numId w:val="3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Экономические</w:t>
      </w:r>
    </w:p>
    <w:p w:rsidR="0006584C" w:rsidRPr="0006584C" w:rsidRDefault="0006584C" w:rsidP="0006584C">
      <w:pPr>
        <w:numPr>
          <w:ilvl w:val="0"/>
          <w:numId w:val="3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Политические</w:t>
      </w:r>
    </w:p>
    <w:p w:rsidR="0006584C" w:rsidRPr="0006584C" w:rsidRDefault="0006584C" w:rsidP="0006584C">
      <w:pPr>
        <w:numPr>
          <w:ilvl w:val="0"/>
          <w:numId w:val="3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Религиозные</w:t>
      </w:r>
    </w:p>
    <w:p w:rsidR="0006584C" w:rsidRPr="0006584C" w:rsidRDefault="0006584C" w:rsidP="0006584C">
      <w:pPr>
        <w:numPr>
          <w:ilvl w:val="0"/>
          <w:numId w:val="3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Экологические</w:t>
      </w:r>
    </w:p>
    <w:p w:rsidR="0006584C" w:rsidRPr="0006584C" w:rsidRDefault="0006584C" w:rsidP="0006584C">
      <w:pPr>
        <w:numPr>
          <w:ilvl w:val="0"/>
          <w:numId w:val="3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Семейные</w:t>
      </w:r>
    </w:p>
    <w:p w:rsidR="0006584C" w:rsidRPr="0006584C" w:rsidRDefault="0006584C" w:rsidP="0006584C">
      <w:pPr>
        <w:numPr>
          <w:ilvl w:val="0"/>
          <w:numId w:val="3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Социальные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Направления трудовой миграции изменяются в связи с изменением социально-экономических условий жизни.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На современном этапе выделяют следующие центры притяжения рабочей силы:</w:t>
      </w:r>
    </w:p>
    <w:p w:rsidR="0006584C" w:rsidRPr="0006584C" w:rsidRDefault="0006584C" w:rsidP="0006584C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США, Канада, Австралия</w:t>
      </w:r>
    </w:p>
    <w:p w:rsidR="0006584C" w:rsidRPr="0006584C" w:rsidRDefault="0006584C" w:rsidP="0006584C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страны Западной Европы</w:t>
      </w:r>
    </w:p>
    <w:p w:rsidR="0006584C" w:rsidRPr="0006584C" w:rsidRDefault="0006584C" w:rsidP="0006584C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нефтедобывающие страны Ближнего Востока</w:t>
      </w:r>
    </w:p>
    <w:p w:rsidR="0006584C" w:rsidRPr="0006584C" w:rsidRDefault="0006584C" w:rsidP="0006584C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страны Латинской Америки</w:t>
      </w:r>
    </w:p>
    <w:p w:rsidR="0006584C" w:rsidRPr="0006584C" w:rsidRDefault="0006584C" w:rsidP="0006584C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Южная Африка</w:t>
      </w:r>
    </w:p>
    <w:p w:rsidR="0006584C" w:rsidRPr="0006584C" w:rsidRDefault="0006584C" w:rsidP="0006584C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Азия (Сингапур, Тайвань, ЮК, Гонконг)</w:t>
      </w:r>
    </w:p>
    <w:p w:rsidR="0006584C" w:rsidRPr="0006584C" w:rsidRDefault="0006584C" w:rsidP="0006584C">
      <w:pPr>
        <w:numPr>
          <w:ilvl w:val="0"/>
          <w:numId w:val="3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Россия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4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Положительные и отрицательные результаты международной трудовой миграции.</w:t>
      </w:r>
    </w:p>
    <w:tbl>
      <w:tblPr>
        <w:tblW w:w="10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2206"/>
        <w:gridCol w:w="4290"/>
      </w:tblGrid>
      <w:tr w:rsidR="0006584C" w:rsidRPr="0006584C" w:rsidTr="0006584C">
        <w:trPr>
          <w:trHeight w:val="150"/>
        </w:trPr>
        <w:tc>
          <w:tcPr>
            <w:tcW w:w="10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ПОЛОЖИТЕЛЬНЫЕ РЕЗУЛЬТАТЫ</w:t>
            </w:r>
          </w:p>
        </w:tc>
      </w:tr>
      <w:tr w:rsidR="0006584C" w:rsidRPr="0006584C" w:rsidTr="0006584C">
        <w:trPr>
          <w:trHeight w:val="180"/>
        </w:trPr>
        <w:tc>
          <w:tcPr>
            <w:tcW w:w="5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Страна-донор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Страна-реципиент</w:t>
            </w:r>
          </w:p>
        </w:tc>
      </w:tr>
      <w:tr w:rsidR="0006584C" w:rsidRPr="0006584C" w:rsidTr="0006584C">
        <w:trPr>
          <w:trHeight w:val="555"/>
        </w:trPr>
        <w:tc>
          <w:tcPr>
            <w:tcW w:w="5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41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Смягчение проблем занятости и социальной напряжённости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42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Привлечение иностранной рабочей силы в тяжёлые или вредные производства</w:t>
            </w:r>
          </w:p>
        </w:tc>
      </w:tr>
      <w:tr w:rsidR="0006584C" w:rsidRPr="0006584C" w:rsidTr="0006584C">
        <w:trPr>
          <w:trHeight w:val="375"/>
        </w:trPr>
        <w:tc>
          <w:tcPr>
            <w:tcW w:w="5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43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Реэмиграция рабочих может способствовать росту национального производства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44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Экономия расходов бюджета на образование</w:t>
            </w:r>
          </w:p>
        </w:tc>
      </w:tr>
      <w:tr w:rsidR="0006584C" w:rsidRPr="0006584C" w:rsidTr="0006584C">
        <w:trPr>
          <w:trHeight w:val="555"/>
        </w:trPr>
        <w:tc>
          <w:tcPr>
            <w:tcW w:w="5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45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Рост налоговых поступлений за счёт роста доходов высококвалифицированных работников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46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Увеличение доходов работодателей за счёт привлечения иностранной дешёвой рабочей силы</w:t>
            </w:r>
          </w:p>
        </w:tc>
      </w:tr>
      <w:tr w:rsidR="0006584C" w:rsidRPr="0006584C" w:rsidTr="0006584C">
        <w:trPr>
          <w:trHeight w:val="555"/>
        </w:trPr>
        <w:tc>
          <w:tcPr>
            <w:tcW w:w="5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47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Возможные вложения средств реэмигрантов в малый бизнес и предпринимательство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48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Омоложение нации</w:t>
            </w:r>
          </w:p>
        </w:tc>
      </w:tr>
      <w:tr w:rsidR="0006584C" w:rsidRPr="0006584C" w:rsidTr="0006584C">
        <w:trPr>
          <w:trHeight w:val="60"/>
        </w:trPr>
        <w:tc>
          <w:tcPr>
            <w:tcW w:w="5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49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Пополнение доходной части платёжного баланса за счёт денежных переводов эмигрантов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50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Расширение объёмов производства, ёмкости внутреннего рынка за счёт эмигрантов</w:t>
            </w:r>
          </w:p>
        </w:tc>
      </w:tr>
      <w:tr w:rsidR="0006584C" w:rsidRPr="0006584C" w:rsidTr="0006584C">
        <w:trPr>
          <w:trHeight w:val="300"/>
        </w:trPr>
        <w:tc>
          <w:tcPr>
            <w:tcW w:w="5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51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Рост среднего уровня З/П в стране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584C" w:rsidRPr="0006584C" w:rsidTr="0006584C">
        <w:trPr>
          <w:trHeight w:val="180"/>
        </w:trPr>
        <w:tc>
          <w:tcPr>
            <w:tcW w:w="10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ОТРИЦАТЕЛЬНЫЕ РЕЗУЛЬТАТЫ</w:t>
            </w:r>
          </w:p>
        </w:tc>
      </w:tr>
      <w:tr w:rsidR="0006584C" w:rsidRPr="0006584C" w:rsidTr="0006584C">
        <w:trPr>
          <w:trHeight w:val="180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Страна-донор</w:t>
            </w:r>
          </w:p>
        </w:tc>
        <w:tc>
          <w:tcPr>
            <w:tcW w:w="72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Страна-реципиент</w:t>
            </w:r>
          </w:p>
        </w:tc>
      </w:tr>
      <w:tr w:rsidR="0006584C" w:rsidRPr="0006584C" w:rsidTr="0006584C">
        <w:trPr>
          <w:trHeight w:val="1830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52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Утечка «мозгов» (необходимость готовить замену выбывшим, утрата части высококвалифицированных трудовых ресурсов, потеря части национального дохода, потеря налоговых поступлений в бюджет)</w:t>
            </w:r>
          </w:p>
        </w:tc>
        <w:tc>
          <w:tcPr>
            <w:tcW w:w="72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53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Обострение ситуации на национальном рынке труда</w:t>
            </w:r>
          </w:p>
        </w:tc>
      </w:tr>
      <w:tr w:rsidR="0006584C" w:rsidRPr="0006584C" w:rsidTr="0006584C">
        <w:trPr>
          <w:trHeight w:val="555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54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Снижение среднего уровня З/П, уровня жизни</w:t>
            </w:r>
          </w:p>
        </w:tc>
      </w:tr>
      <w:tr w:rsidR="0006584C" w:rsidRPr="0006584C" w:rsidTr="0006584C">
        <w:trPr>
          <w:trHeight w:val="1110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55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Возможны социальные конфликты между коренным населением и эмигрантами</w:t>
            </w:r>
          </w:p>
        </w:tc>
      </w:tr>
      <w:tr w:rsidR="0006584C" w:rsidRPr="0006584C" w:rsidTr="0006584C">
        <w:trPr>
          <w:trHeight w:val="735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56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Рост социальных расходов на родственников эмигрантов</w:t>
            </w:r>
          </w:p>
        </w:tc>
      </w:tr>
      <w:tr w:rsidR="0006584C" w:rsidRPr="0006584C" w:rsidTr="0006584C">
        <w:trPr>
          <w:trHeight w:val="1275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57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теневого бизнеса и формирование криминальных структур за счёт нелегальных эмигрантов</w:t>
            </w:r>
          </w:p>
        </w:tc>
      </w:tr>
      <w:tr w:rsidR="0006584C" w:rsidRPr="0006584C" w:rsidTr="0006584C">
        <w:trPr>
          <w:trHeight w:val="555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spacing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84C" w:rsidRPr="0006584C" w:rsidRDefault="0006584C" w:rsidP="0006584C">
            <w:pPr>
              <w:numPr>
                <w:ilvl w:val="0"/>
                <w:numId w:val="58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Снижение налогооблагаемой базы</w:t>
            </w:r>
          </w:p>
          <w:p w:rsidR="0006584C" w:rsidRPr="0006584C" w:rsidRDefault="0006584C" w:rsidP="0006584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5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Особенности современной международной трудовой миграции и её регулирование.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Международная миграция населения в условиях расширения мирохозяйственных связей занимает значительное место в развитии общества. Все большее число государств вовлекается в миграционные процессы.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Характерной особенностью современной миграции является то, что ее потоки состоят из двух направлений, и, следовательно, одно и то же государство может быть как страной-донором, так и страной-реципиентом.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 связи с неравномерностью экономического развития отдельных государств и регионов процессы международной миграции трудовых сил будут усиливаться. Все большее число стран будет принимать самое активное участие в этих процессах, испытывая социальную, культурную, политическую и демографическую зависимость от них.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Для регулирования миграционных потоков страны используют ограничительные меры по количеству мигрантов. Рассчитываются эмиграционные и иммиграционные квоты. Вводятся ограничения по возрасту, по сроку пребывания, по состоянию здоровья. Для сдерживания миграции государство может установить пошлины и специальные налоги с предпринимателей, которые используют труд иностранцев.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6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Мировой рынок капиталов: принципы ценообразования</w:t>
      </w:r>
      <w:r w:rsidRPr="0006584C">
        <w:rPr>
          <w:rFonts w:ascii="Times New Roman" w:eastAsia="Times New Roman" w:hAnsi="Times New Roman" w:cs="Times New Roman"/>
          <w:lang w:eastAsia="ru-RU"/>
        </w:rPr>
        <w:t>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Мировой рынок капитала</w:t>
      </w:r>
      <w:r w:rsidRPr="0006584C">
        <w:rPr>
          <w:rFonts w:ascii="Times New Roman" w:eastAsia="Times New Roman" w:hAnsi="Times New Roman" w:cs="Times New Roman"/>
          <w:lang w:eastAsia="ru-RU"/>
        </w:rPr>
        <w:t> - система рыночных отношений, которая обеспечивает аккумуляцию и перераспределение финансовых средств между странами и регионами.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Функционирование мирового рынка капитала характеризуется понятиями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« спроса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>», «предложения» и «цены».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Спрос на капитал как финансовый актив существует в форме мировых инвестиций</w:t>
      </w: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06584C">
        <w:rPr>
          <w:rFonts w:ascii="Times New Roman" w:eastAsia="Times New Roman" w:hAnsi="Times New Roman" w:cs="Times New Roman"/>
          <w:lang w:eastAsia="ru-RU"/>
        </w:rPr>
        <w:t> Он возникает со стороны стран, у которых не хватает собственных возможностей для покрытия внутренних инвестиционных потребностей. Такие страны будут импортиро</w:t>
      </w:r>
      <w:r w:rsidRPr="0006584C">
        <w:rPr>
          <w:rFonts w:ascii="Times New Roman" w:eastAsia="Times New Roman" w:hAnsi="Times New Roman" w:cs="Times New Roman"/>
          <w:lang w:eastAsia="ru-RU"/>
        </w:rPr>
        <w:softHyphen/>
        <w:t>вать, т.е. брать взаймы капитал.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Источником мировых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инвестиций  яв</w:t>
      </w:r>
      <w:r w:rsidRPr="0006584C">
        <w:rPr>
          <w:rFonts w:ascii="Times New Roman" w:eastAsia="Times New Roman" w:hAnsi="Times New Roman" w:cs="Times New Roman"/>
          <w:lang w:eastAsia="ru-RU"/>
        </w:rPr>
        <w:softHyphen/>
        <w:t>ляются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сбережения. Таким образом, мировые сбережения представ</w:t>
      </w:r>
      <w:r w:rsidRPr="0006584C">
        <w:rPr>
          <w:rFonts w:ascii="Times New Roman" w:eastAsia="Times New Roman" w:hAnsi="Times New Roman" w:cs="Times New Roman"/>
          <w:lang w:eastAsia="ru-RU"/>
        </w:rPr>
        <w:softHyphen/>
        <w:t>ляют собой предложение финансовых средств со стороны стран, у которых они имеются в избытке. Эти страны будут являться экспортерами капитала</w:t>
      </w: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, </w:t>
      </w:r>
      <w:r w:rsidRPr="0006584C">
        <w:rPr>
          <w:rFonts w:ascii="Times New Roman" w:eastAsia="Times New Roman" w:hAnsi="Times New Roman" w:cs="Times New Roman"/>
          <w:lang w:eastAsia="ru-RU"/>
        </w:rPr>
        <w:t>т.е. кредиторами или инвесторами.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   В целом величина мировых инвестиций будет определяться как разница между внутренними инвестициями и внутренними сбережениями стран — импортеров капитала (заемщиков), а вели</w:t>
      </w:r>
      <w:r w:rsidRPr="0006584C">
        <w:rPr>
          <w:rFonts w:ascii="Times New Roman" w:eastAsia="Times New Roman" w:hAnsi="Times New Roman" w:cs="Times New Roman"/>
          <w:lang w:eastAsia="ru-RU"/>
        </w:rPr>
        <w:softHyphen/>
        <w:t>чина мировых сбережений — как разница между внутренними сбе</w:t>
      </w:r>
      <w:r w:rsidRPr="0006584C">
        <w:rPr>
          <w:rFonts w:ascii="Times New Roman" w:eastAsia="Times New Roman" w:hAnsi="Times New Roman" w:cs="Times New Roman"/>
          <w:lang w:eastAsia="ru-RU"/>
        </w:rPr>
        <w:softHyphen/>
        <w:t>режениями и внутренними инвестициями стран — экспортеров капитала (кредиторов).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Международная миграция капитала, уравновешивая мировые сбережения и инвестиции </w:t>
      </w:r>
      <w:r w:rsidRPr="0006584C">
        <w:rPr>
          <w:rFonts w:ascii="Times New Roman" w:eastAsia="Times New Roman" w:hAnsi="Times New Roman" w:cs="Times New Roman"/>
          <w:b/>
          <w:bCs/>
          <w:lang w:eastAsia="ru-RU"/>
        </w:rPr>
        <w:t>(I</w:t>
      </w:r>
      <w:r w:rsidRPr="0006584C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06584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we</w:t>
      </w:r>
      <w:proofErr w:type="spellEnd"/>
      <w:r w:rsidRPr="0006584C">
        <w:rPr>
          <w:rFonts w:ascii="Times New Roman" w:eastAsia="Times New Roman" w:hAnsi="Times New Roman" w:cs="Times New Roman"/>
          <w:b/>
          <w:bCs/>
          <w:lang w:eastAsia="ru-RU"/>
        </w:rPr>
        <w:t> = S</w:t>
      </w:r>
      <w:r w:rsidRPr="0006584C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06584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we</w:t>
      </w:r>
      <w:proofErr w:type="spellEnd"/>
      <w:r w:rsidRPr="0006584C">
        <w:rPr>
          <w:rFonts w:ascii="Times New Roman" w:eastAsia="Times New Roman" w:hAnsi="Times New Roman" w:cs="Times New Roman"/>
          <w:b/>
          <w:bCs/>
          <w:lang w:eastAsia="ru-RU"/>
        </w:rPr>
        <w:t>),</w:t>
      </w:r>
      <w:r w:rsidRPr="0006584C">
        <w:rPr>
          <w:rFonts w:ascii="Times New Roman" w:eastAsia="Times New Roman" w:hAnsi="Times New Roman" w:cs="Times New Roman"/>
          <w:lang w:eastAsia="ru-RU"/>
        </w:rPr>
        <w:t> обеспечивает выгоды, как экспортерам, так и импортерам капитала. Совокупный доход от мирового инвестирования определяется совокупным выигрышем страны-экспортера и страны-импортера капитала. Следовательно, международная миграция капитала предоставляет преимущества как ввозящей, так и вывозящей стране.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6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Сущность, причины и формы международной миграции капитала.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lastRenderedPageBreak/>
        <w:t>Международная миграция капиталов</w:t>
      </w:r>
      <w:r w:rsidRPr="0006584C">
        <w:rPr>
          <w:rFonts w:ascii="Times New Roman" w:eastAsia="Times New Roman" w:hAnsi="Times New Roman" w:cs="Times New Roman"/>
          <w:lang w:eastAsia="ru-RU"/>
        </w:rPr>
        <w:t> – это процессы встречного движения капиталов между различными странами мирового хозяйства независимо от уровня их социально-экономического развития, приносящие дополнительные доходы их собственникам.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На развитие процесса ММК влияют две группы факторов, среди которых: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1) факторы экономического характера:</w:t>
      </w:r>
    </w:p>
    <w:p w:rsidR="0006584C" w:rsidRPr="0006584C" w:rsidRDefault="0006584C" w:rsidP="0006584C">
      <w:pPr>
        <w:numPr>
          <w:ilvl w:val="0"/>
          <w:numId w:val="6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развитие производства и поддержание темпов экономического роста;</w:t>
      </w:r>
    </w:p>
    <w:p w:rsidR="0006584C" w:rsidRPr="0006584C" w:rsidRDefault="0006584C" w:rsidP="0006584C">
      <w:pPr>
        <w:numPr>
          <w:ilvl w:val="0"/>
          <w:numId w:val="6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глубокие структурные сдвиги как в мировой экономике, так и в экономике отдельных стран (особенно с воздействием НТР и развитием мирового рынка услуг);</w:t>
      </w:r>
    </w:p>
    <w:p w:rsidR="0006584C" w:rsidRPr="0006584C" w:rsidRDefault="0006584C" w:rsidP="0006584C">
      <w:pPr>
        <w:numPr>
          <w:ilvl w:val="0"/>
          <w:numId w:val="6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углубление международных специализации и кооперации производства;</w:t>
      </w:r>
    </w:p>
    <w:p w:rsidR="0006584C" w:rsidRPr="0006584C" w:rsidRDefault="0006584C" w:rsidP="0006584C">
      <w:pPr>
        <w:numPr>
          <w:ilvl w:val="0"/>
          <w:numId w:val="6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рост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транснационализации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 xml:space="preserve"> мировой экономики (так, объемы производства продукции зарубежными филиалами ТНК США в 4раза превышают объем товарного экспорта из самих США);</w:t>
      </w:r>
    </w:p>
    <w:p w:rsidR="0006584C" w:rsidRPr="0006584C" w:rsidRDefault="0006584C" w:rsidP="0006584C">
      <w:pPr>
        <w:numPr>
          <w:ilvl w:val="0"/>
          <w:numId w:val="6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рост интернационализации производства и интеграционных процессов;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2) факторы политического характера:</w:t>
      </w:r>
    </w:p>
    <w:p w:rsidR="0006584C" w:rsidRPr="0006584C" w:rsidRDefault="0006584C" w:rsidP="0006584C">
      <w:pPr>
        <w:numPr>
          <w:ilvl w:val="0"/>
          <w:numId w:val="6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либерализация экспорта (импорта) капитала (СЭЗ, оффшорные зоны и др.)</w:t>
      </w:r>
    </w:p>
    <w:p w:rsidR="0006584C" w:rsidRPr="0006584C" w:rsidRDefault="0006584C" w:rsidP="0006584C">
      <w:pPr>
        <w:numPr>
          <w:ilvl w:val="0"/>
          <w:numId w:val="6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политика индустриализации в странах «третьего мира»;</w:t>
      </w:r>
    </w:p>
    <w:p w:rsidR="0006584C" w:rsidRPr="0006584C" w:rsidRDefault="0006584C" w:rsidP="0006584C">
      <w:pPr>
        <w:numPr>
          <w:ilvl w:val="0"/>
          <w:numId w:val="6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проведение экономических реформ (приватизация государственных предприятий, поддержка частного сектора, малого бизнеса);</w:t>
      </w:r>
    </w:p>
    <w:p w:rsidR="0006584C" w:rsidRPr="0006584C" w:rsidRDefault="0006584C" w:rsidP="0006584C">
      <w:pPr>
        <w:numPr>
          <w:ilvl w:val="0"/>
          <w:numId w:val="6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политика поддержки уровня занятости.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Формы международной миграции капитала</w:t>
      </w:r>
      <w:r w:rsidRPr="0006584C">
        <w:rPr>
          <w:rFonts w:ascii="Times New Roman" w:eastAsia="Times New Roman" w:hAnsi="Times New Roman" w:cs="Times New Roman"/>
          <w:lang w:eastAsia="ru-RU"/>
        </w:rPr>
        <w:t>:</w:t>
      </w:r>
    </w:p>
    <w:p w:rsidR="0006584C" w:rsidRPr="0006584C" w:rsidRDefault="0006584C" w:rsidP="0006584C">
      <w:pPr>
        <w:numPr>
          <w:ilvl w:val="0"/>
          <w:numId w:val="6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 форме собственности мигрирующего капитала:</w:t>
      </w:r>
    </w:p>
    <w:p w:rsidR="0006584C" w:rsidRPr="0006584C" w:rsidRDefault="0006584C" w:rsidP="0006584C">
      <w:pPr>
        <w:numPr>
          <w:ilvl w:val="0"/>
          <w:numId w:val="6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Государственный</w:t>
      </w:r>
    </w:p>
    <w:p w:rsidR="0006584C" w:rsidRPr="0006584C" w:rsidRDefault="0006584C" w:rsidP="0006584C">
      <w:pPr>
        <w:numPr>
          <w:ilvl w:val="0"/>
          <w:numId w:val="6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Частный</w:t>
      </w:r>
    </w:p>
    <w:p w:rsidR="0006584C" w:rsidRPr="0006584C" w:rsidRDefault="0006584C" w:rsidP="0006584C">
      <w:pPr>
        <w:numPr>
          <w:ilvl w:val="0"/>
          <w:numId w:val="6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Капитал международных финансовых организаций</w:t>
      </w:r>
    </w:p>
    <w:p w:rsidR="0006584C" w:rsidRPr="0006584C" w:rsidRDefault="0006584C" w:rsidP="0006584C">
      <w:pPr>
        <w:numPr>
          <w:ilvl w:val="0"/>
          <w:numId w:val="6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Смешанный</w:t>
      </w:r>
    </w:p>
    <w:p w:rsidR="0006584C" w:rsidRPr="0006584C" w:rsidRDefault="0006584C" w:rsidP="0006584C">
      <w:pPr>
        <w:numPr>
          <w:ilvl w:val="0"/>
          <w:numId w:val="6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 срокам миграции:</w:t>
      </w:r>
    </w:p>
    <w:p w:rsidR="0006584C" w:rsidRPr="0006584C" w:rsidRDefault="0006584C" w:rsidP="0006584C">
      <w:pPr>
        <w:numPr>
          <w:ilvl w:val="0"/>
          <w:numId w:val="6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Сверкраткосрочный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 xml:space="preserve"> (до 3 месяцев)</w:t>
      </w:r>
    </w:p>
    <w:p w:rsidR="0006584C" w:rsidRPr="0006584C" w:rsidRDefault="0006584C" w:rsidP="0006584C">
      <w:pPr>
        <w:numPr>
          <w:ilvl w:val="0"/>
          <w:numId w:val="6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Краткосрочный (до 1 – 1,5 лет)</w:t>
      </w:r>
    </w:p>
    <w:p w:rsidR="0006584C" w:rsidRPr="0006584C" w:rsidRDefault="0006584C" w:rsidP="0006584C">
      <w:pPr>
        <w:numPr>
          <w:ilvl w:val="0"/>
          <w:numId w:val="6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Среднесрочный (от 1 до 5 – 7 лет)</w:t>
      </w:r>
    </w:p>
    <w:p w:rsidR="0006584C" w:rsidRPr="0006584C" w:rsidRDefault="0006584C" w:rsidP="0006584C">
      <w:pPr>
        <w:numPr>
          <w:ilvl w:val="0"/>
          <w:numId w:val="6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Долгосрочный (свыше 5 – 7 лет)</w:t>
      </w:r>
    </w:p>
    <w:p w:rsidR="0006584C" w:rsidRPr="0006584C" w:rsidRDefault="0006584C" w:rsidP="0006584C">
      <w:pPr>
        <w:numPr>
          <w:ilvl w:val="0"/>
          <w:numId w:val="6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 форме предоставления</w:t>
      </w:r>
    </w:p>
    <w:p w:rsidR="0006584C" w:rsidRPr="0006584C" w:rsidRDefault="0006584C" w:rsidP="0006584C">
      <w:pPr>
        <w:numPr>
          <w:ilvl w:val="0"/>
          <w:numId w:val="6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Товарный</w:t>
      </w:r>
    </w:p>
    <w:p w:rsidR="0006584C" w:rsidRPr="0006584C" w:rsidRDefault="0006584C" w:rsidP="0006584C">
      <w:pPr>
        <w:numPr>
          <w:ilvl w:val="0"/>
          <w:numId w:val="6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Денежный</w:t>
      </w:r>
    </w:p>
    <w:p w:rsidR="0006584C" w:rsidRPr="0006584C" w:rsidRDefault="0006584C" w:rsidP="0006584C">
      <w:pPr>
        <w:numPr>
          <w:ilvl w:val="0"/>
          <w:numId w:val="6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Смешанный</w:t>
      </w:r>
    </w:p>
    <w:p w:rsidR="0006584C" w:rsidRPr="0006584C" w:rsidRDefault="0006584C" w:rsidP="0006584C">
      <w:pPr>
        <w:numPr>
          <w:ilvl w:val="0"/>
          <w:numId w:val="7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 цели и характеру использования</w:t>
      </w:r>
    </w:p>
    <w:p w:rsidR="0006584C" w:rsidRPr="0006584C" w:rsidRDefault="0006584C" w:rsidP="0006584C">
      <w:pPr>
        <w:numPr>
          <w:ilvl w:val="0"/>
          <w:numId w:val="7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Предпринимательский</w:t>
      </w:r>
    </w:p>
    <w:p w:rsidR="0006584C" w:rsidRPr="0006584C" w:rsidRDefault="0006584C" w:rsidP="0006584C">
      <w:pPr>
        <w:numPr>
          <w:ilvl w:val="0"/>
          <w:numId w:val="7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Ссудный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06584C" w:rsidRPr="0006584C" w:rsidRDefault="0006584C" w:rsidP="0006584C">
      <w:pPr>
        <w:numPr>
          <w:ilvl w:val="0"/>
          <w:numId w:val="7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Роль ТНК в международных экономических отношениях.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ТНК  представляют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собой хозяйственные объединения, состоящие из головной компании и зарубежных филиалов. Головная компания контролирует деятельность входящих в объединение предприятий путем владения долей в их капитале.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Отраслевая структура ТНК: 60% международных компаний заняты в сфере производства (прежде всего они специализируются на электронике, автомобилестроении, химической и фармацевтической промышленности), 37% - в сфере услуг и 3% - в добывающей промышленности и сельском хозяйстве. Четко обозначилась тенденция увеличения инвестиций в сфере услуг и технологически интенсивном производстве. Одновременно снижается доля в добывающей промышленности, сельском хозяйстве и ресурсоемком производстве.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На сегодняшний день ТНК являются не только той опорой, на которой базируется народное хозяйство стран развитой экономики, но и, превратившись в крупнейшие транснациональные группы, включающие в свою структуру многочисленные заграничные филиалы производственного, научно-исследовательского, снабженческого и сбытового характера, все активнее действуют на международной арене, став главной силой мировой экономики. Активная производственная, инвестиционная, торговая деятельность ТНК позволяет им выполнить функцию международного регулирования производства и распределения продукции. По мнению экспертов ООН ТНК содействуют экономической интеграции в мире.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7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Особенности современной миграции капитала.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Международная миграция капитала означает движение финансовых потоков между кредиторами и заемщиками в различных странах.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Отличительными чертами современной миграции капиталов являются:</w:t>
      </w:r>
    </w:p>
    <w:p w:rsidR="0006584C" w:rsidRPr="0006584C" w:rsidRDefault="0006584C" w:rsidP="0006584C">
      <w:pPr>
        <w:numPr>
          <w:ilvl w:val="0"/>
          <w:numId w:val="7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повышение роли государства в вывозе капитала (оно не только содействует вывозу, но и выступает экспортером). Вывоз государственных капиталов осуществляется преимущественно в развивающиеся и бывшие социалистические страны, в основном в форме кредитов.</w:t>
      </w:r>
    </w:p>
    <w:p w:rsidR="0006584C" w:rsidRPr="0006584C" w:rsidRDefault="0006584C" w:rsidP="0006584C">
      <w:pPr>
        <w:numPr>
          <w:ilvl w:val="0"/>
          <w:numId w:val="7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усиление миграции частного капитала между развитыми странами</w:t>
      </w:r>
    </w:p>
    <w:p w:rsidR="0006584C" w:rsidRPr="0006584C" w:rsidRDefault="0006584C" w:rsidP="0006584C">
      <w:pPr>
        <w:numPr>
          <w:ilvl w:val="0"/>
          <w:numId w:val="7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увеличение доли прямых иностранных инвестиций.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7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Роль национального государства в международных экономических отношениях.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Вопрос насколько велико должно быть государство в экономике так и не решён.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Государство</w:t>
      </w:r>
      <w:r w:rsidRPr="0006584C">
        <w:rPr>
          <w:rFonts w:ascii="Times New Roman" w:eastAsia="Times New Roman" w:hAnsi="Times New Roman" w:cs="Times New Roman"/>
          <w:lang w:eastAsia="ru-RU"/>
        </w:rPr>
        <w:t xml:space="preserve"> – это (в широком смысле слова) набор институтов, располагающих средствами законного принуждения, которые используются на определённой территории и </w:t>
      </w: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 xml:space="preserve">в отношении её населения, обозначаемого термином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общество.Государство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 xml:space="preserve"> – это субъект экономики. Оно – часть экономической системы. 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Рынок сам по себе не в состоянии поддерживать себя. Государство выполняет важнейшую роль сохранения самой рыночной системы путём выражения общественных интересов. Государство всегда занималось экономической деятельностью, вмешиваясь в экономическую жизнь. 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 большинстве стран сложился обширный государственный сектор. Этот сектор включал в себя не только производственную и социальную структуру, но и промышленные предприятия, кредитно-финансовые учреждения и другие объекты, которые использовали государство для воздействия на рынок труда, темпы экономического роста, уровень цен, научно-технический прогресс, воздействие на экономический цикл, увеличиваются социальные расходы государства.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Рынок не может привести к равномерному распределению доходов и следовательно государство должно регулировать распределение доходов,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а с другой стороны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защищать тех, кто не способен самостоятельно регулировать уровень своих доходов.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7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Валютная система и её эволюция. Европейская и Ямайская валютные системы.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Мировая валютная система</w:t>
      </w:r>
      <w:r w:rsidRPr="0006584C">
        <w:rPr>
          <w:rFonts w:ascii="Times New Roman" w:eastAsia="Times New Roman" w:hAnsi="Times New Roman" w:cs="Times New Roman"/>
          <w:i/>
          <w:iCs/>
          <w:lang w:eastAsia="ru-RU"/>
        </w:rPr>
        <w:t> – </w:t>
      </w:r>
      <w:r w:rsidRPr="0006584C">
        <w:rPr>
          <w:rFonts w:ascii="Times New Roman" w:eastAsia="Times New Roman" w:hAnsi="Times New Roman" w:cs="Times New Roman"/>
          <w:lang w:eastAsia="ru-RU"/>
        </w:rPr>
        <w:t>форма организации международных валютных отношение, которая складывается на основе развития мирового рынка и закрепляется межгосударственными соглашениями и уставами международных организаций.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Мировая валютная система включает в себя:</w:t>
      </w:r>
    </w:p>
    <w:p w:rsidR="0006584C" w:rsidRPr="0006584C" w:rsidRDefault="0006584C" w:rsidP="0006584C">
      <w:pPr>
        <w:numPr>
          <w:ilvl w:val="0"/>
          <w:numId w:val="7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Мировой денежный товар и международную ликвидность</w:t>
      </w:r>
    </w:p>
    <w:p w:rsidR="0006584C" w:rsidRPr="0006584C" w:rsidRDefault="0006584C" w:rsidP="0006584C">
      <w:pPr>
        <w:numPr>
          <w:ilvl w:val="0"/>
          <w:numId w:val="7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Валютный курс и механизмы его установления и поддержания</w:t>
      </w:r>
    </w:p>
    <w:p w:rsidR="0006584C" w:rsidRPr="0006584C" w:rsidRDefault="0006584C" w:rsidP="0006584C">
      <w:pPr>
        <w:numPr>
          <w:ilvl w:val="0"/>
          <w:numId w:val="7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Условия конвертируемости валют</w:t>
      </w:r>
    </w:p>
    <w:p w:rsidR="0006584C" w:rsidRPr="0006584C" w:rsidRDefault="0006584C" w:rsidP="0006584C">
      <w:pPr>
        <w:numPr>
          <w:ilvl w:val="0"/>
          <w:numId w:val="7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Валютные рынки</w:t>
      </w:r>
    </w:p>
    <w:p w:rsidR="0006584C" w:rsidRPr="0006584C" w:rsidRDefault="0006584C" w:rsidP="0006584C">
      <w:pPr>
        <w:numPr>
          <w:ilvl w:val="0"/>
          <w:numId w:val="7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Международные финансово-кредитные организации</w:t>
      </w:r>
    </w:p>
    <w:p w:rsidR="0006584C" w:rsidRPr="0006584C" w:rsidRDefault="0006584C" w:rsidP="0006584C">
      <w:pPr>
        <w:numPr>
          <w:ilvl w:val="0"/>
          <w:numId w:val="7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Международные договорённости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 истории развития мирового хозяйствования выделяют 4 этапа развития международной валютной системы:</w:t>
      </w:r>
    </w:p>
    <w:p w:rsidR="0006584C" w:rsidRPr="0006584C" w:rsidRDefault="0006584C" w:rsidP="0006584C">
      <w:pPr>
        <w:numPr>
          <w:ilvl w:val="0"/>
          <w:numId w:val="7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Золотой стандарт</w:t>
      </w:r>
    </w:p>
    <w:p w:rsidR="0006584C" w:rsidRPr="0006584C" w:rsidRDefault="0006584C" w:rsidP="0006584C">
      <w:pPr>
        <w:numPr>
          <w:ilvl w:val="0"/>
          <w:numId w:val="7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Бреттон-Вудская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 xml:space="preserve"> валютная система (доллар признан ведущей валютой)</w:t>
      </w:r>
    </w:p>
    <w:p w:rsidR="0006584C" w:rsidRPr="0006584C" w:rsidRDefault="0006584C" w:rsidP="0006584C">
      <w:pPr>
        <w:numPr>
          <w:ilvl w:val="0"/>
          <w:numId w:val="7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Ямайская валютная система</w:t>
      </w:r>
      <w:r w:rsidRPr="0006584C">
        <w:rPr>
          <w:rFonts w:ascii="Times New Roman" w:eastAsia="Times New Roman" w:hAnsi="Times New Roman" w:cs="Times New Roman"/>
          <w:lang w:eastAsia="ru-RU"/>
        </w:rPr>
        <w:t> - стандарт специальных мер кредитования. Международные валютные расчеты должны были происходить через международные активы в виде записей на специальных счетах в международном валютном фонде (МВФ).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Причина появления нового стандарта – это стремление обеспечить стабильность международных расчетов.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Особенности:</w:t>
      </w:r>
    </w:p>
    <w:p w:rsidR="0006584C" w:rsidRPr="0006584C" w:rsidRDefault="0006584C" w:rsidP="0006584C">
      <w:pPr>
        <w:numPr>
          <w:ilvl w:val="0"/>
          <w:numId w:val="7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полная отмена золотого содержания национальных валют;</w:t>
      </w:r>
    </w:p>
    <w:p w:rsidR="0006584C" w:rsidRPr="0006584C" w:rsidRDefault="0006584C" w:rsidP="0006584C">
      <w:pPr>
        <w:numPr>
          <w:ilvl w:val="0"/>
          <w:numId w:val="7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отмена привязки валюты к официальной цене, цене золота;</w:t>
      </w:r>
    </w:p>
    <w:p w:rsidR="0006584C" w:rsidRPr="0006584C" w:rsidRDefault="0006584C" w:rsidP="0006584C">
      <w:pPr>
        <w:numPr>
          <w:ilvl w:val="0"/>
          <w:numId w:val="7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расширение сферы межгосударственного валютного регулирования.</w:t>
      </w:r>
    </w:p>
    <w:p w:rsidR="0006584C" w:rsidRPr="0006584C" w:rsidRDefault="0006584C" w:rsidP="0006584C">
      <w:pPr>
        <w:numPr>
          <w:ilvl w:val="0"/>
          <w:numId w:val="7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узаконено создание замкнутых валютных блоков, которые являются полноправными участниками международной валютной системы. Но внутри групп допускаются специальные отношения.</w:t>
      </w:r>
    </w:p>
    <w:p w:rsidR="0006584C" w:rsidRPr="0006584C" w:rsidRDefault="0006584C" w:rsidP="0006584C">
      <w:pPr>
        <w:numPr>
          <w:ilvl w:val="0"/>
          <w:numId w:val="8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Европейская валютная система</w:t>
      </w:r>
      <w:r w:rsidRPr="0006584C">
        <w:rPr>
          <w:rFonts w:ascii="Times New Roman" w:eastAsia="Times New Roman" w:hAnsi="Times New Roman" w:cs="Times New Roman"/>
          <w:lang w:eastAsia="ru-RU"/>
        </w:rPr>
        <w:t> - система плавающих валютных курсов.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Особенности: возможность национального хозяйства самостоятельно устанавливать курс национальной валюты и других валют в зависимости от спроса и предложения на них и колебания внешнеэкономической деятельности.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8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Понятие валютного курса и факторы его определяющие.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Валютный курс</w:t>
      </w:r>
      <w:r w:rsidRPr="0006584C">
        <w:rPr>
          <w:rFonts w:ascii="Times New Roman" w:eastAsia="Times New Roman" w:hAnsi="Times New Roman" w:cs="Times New Roman"/>
          <w:lang w:eastAsia="ru-RU"/>
        </w:rPr>
        <w:t> — это цена денежной единицы одной страны, выраженная в денежной единице другой страны, то есть соотношение, на основе которого происходит обмен валют разных стран.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Виды валютных курсов:</w:t>
      </w:r>
    </w:p>
    <w:p w:rsidR="0006584C" w:rsidRPr="0006584C" w:rsidRDefault="0006584C" w:rsidP="0006584C">
      <w:pPr>
        <w:numPr>
          <w:ilvl w:val="0"/>
          <w:numId w:val="8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фиксированный (устанавливается ЦБ)</w:t>
      </w:r>
    </w:p>
    <w:p w:rsidR="0006584C" w:rsidRPr="0006584C" w:rsidRDefault="0006584C" w:rsidP="0006584C">
      <w:pPr>
        <w:numPr>
          <w:ilvl w:val="0"/>
          <w:numId w:val="8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плавающий (формируется на открытом рынке)</w:t>
      </w:r>
    </w:p>
    <w:p w:rsidR="0006584C" w:rsidRPr="0006584C" w:rsidRDefault="0006584C" w:rsidP="0006584C">
      <w:pPr>
        <w:numPr>
          <w:ilvl w:val="0"/>
          <w:numId w:val="8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девизный (цена нац. валюты в золоте)</w:t>
      </w:r>
    </w:p>
    <w:p w:rsidR="0006584C" w:rsidRPr="0006584C" w:rsidRDefault="0006584C" w:rsidP="0006584C">
      <w:pPr>
        <w:numPr>
          <w:ilvl w:val="0"/>
          <w:numId w:val="8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обменный (цена иностранной валюты в национальной)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Стоимостной основой валютного курса служит паритет покупательной способности (ППС), т.е. соотношение валют по их покупательной способности. Покупательная способность выражает средние национальные уровни цен на товары, услуги, инвестиции.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Определяющие факторы:</w:t>
      </w:r>
    </w:p>
    <w:p w:rsidR="0006584C" w:rsidRPr="0006584C" w:rsidRDefault="0006584C" w:rsidP="0006584C">
      <w:pPr>
        <w:numPr>
          <w:ilvl w:val="0"/>
          <w:numId w:val="8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изменения во вкусах потребителей;</w:t>
      </w:r>
    </w:p>
    <w:p w:rsidR="0006584C" w:rsidRPr="0006584C" w:rsidRDefault="0006584C" w:rsidP="0006584C">
      <w:pPr>
        <w:numPr>
          <w:ilvl w:val="0"/>
          <w:numId w:val="8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относительные изменения в доходах;</w:t>
      </w:r>
    </w:p>
    <w:p w:rsidR="0006584C" w:rsidRPr="0006584C" w:rsidRDefault="0006584C" w:rsidP="0006584C">
      <w:pPr>
        <w:numPr>
          <w:ilvl w:val="0"/>
          <w:numId w:val="8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относительное изменение цен;</w:t>
      </w:r>
    </w:p>
    <w:p w:rsidR="0006584C" w:rsidRPr="0006584C" w:rsidRDefault="0006584C" w:rsidP="0006584C">
      <w:pPr>
        <w:numPr>
          <w:ilvl w:val="0"/>
          <w:numId w:val="8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сальдо торгового баланса;</w:t>
      </w:r>
    </w:p>
    <w:p w:rsidR="0006584C" w:rsidRPr="0006584C" w:rsidRDefault="0006584C" w:rsidP="0006584C">
      <w:pPr>
        <w:numPr>
          <w:ilvl w:val="0"/>
          <w:numId w:val="8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относительные реальные процентные ставки;</w:t>
      </w:r>
    </w:p>
    <w:p w:rsidR="0006584C" w:rsidRPr="0006584C" w:rsidRDefault="0006584C" w:rsidP="0006584C">
      <w:pPr>
        <w:numPr>
          <w:ilvl w:val="0"/>
          <w:numId w:val="8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уровень развития спекуляции.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Регулирование валютного курса является основной задачей </w:t>
      </w:r>
      <w:proofErr w:type="spellStart"/>
      <w:r w:rsidRPr="0006584C">
        <w:rPr>
          <w:rFonts w:ascii="Times New Roman" w:eastAsia="Times New Roman" w:hAnsi="Times New Roman" w:cs="Times New Roman"/>
          <w:lang w:eastAsia="ru-RU"/>
        </w:rPr>
        <w:t>государсвта</w:t>
      </w:r>
      <w:proofErr w:type="spellEnd"/>
      <w:r w:rsidRPr="0006584C">
        <w:rPr>
          <w:rFonts w:ascii="Times New Roman" w:eastAsia="Times New Roman" w:hAnsi="Times New Roman" w:cs="Times New Roman"/>
          <w:lang w:eastAsia="ru-RU"/>
        </w:rPr>
        <w:t xml:space="preserve"> в области влияния на валютную систему. Регулирование осуществляется через Центральный банк, МВФ и региональные отделения международного банка реконструкции и развития.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8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Регулирование валютного курса</w:t>
      </w:r>
      <w:r w:rsidRPr="0006584C">
        <w:rPr>
          <w:rFonts w:ascii="Times New Roman" w:eastAsia="Times New Roman" w:hAnsi="Times New Roman" w:cs="Times New Roman"/>
          <w:lang w:eastAsia="ru-RU"/>
        </w:rPr>
        <w:t>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Существует рыночное и государственное регулирование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величины  валютного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курса.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Рыночное регулирование</w:t>
      </w:r>
      <w:r w:rsidRPr="0006584C">
        <w:rPr>
          <w:rFonts w:ascii="Times New Roman" w:eastAsia="Times New Roman" w:hAnsi="Times New Roman" w:cs="Times New Roman"/>
          <w:lang w:eastAsia="ru-RU"/>
        </w:rPr>
        <w:t xml:space="preserve">, основанное на конкуренции и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действии  законов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стоимости,  а  также  спроса   и   предложения,   осуществляется   стихийно.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lastRenderedPageBreak/>
        <w:t>Государственное   регулирование</w:t>
      </w:r>
      <w:r w:rsidRPr="0006584C">
        <w:rPr>
          <w:rFonts w:ascii="Times New Roman" w:eastAsia="Times New Roman" w:hAnsi="Times New Roman" w:cs="Times New Roman"/>
          <w:lang w:eastAsia="ru-RU"/>
        </w:rPr>
        <w:t xml:space="preserve">   направлено   на   преодоление   негативных последствий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рыночного  регулирования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  валютных  отношений  и  на  достижение устойчивого экономического роста, равновесия  платежного  баланса,  снижения роста  безработицы  и  инфляции  в  стране. 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Оно  осуществляется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  с  помощью валютной политики – комплекса мероприятий  в  сфере  международных  валютных отношений, реализуемых в соответствии с текущими  и  стратегическими  целями страны. Юридически валютная политика оформляется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валютным  законодательством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и валютными соглашениями между государствами.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К мерам государственного воздействия на величину валютного курса относятся:</w:t>
      </w:r>
    </w:p>
    <w:p w:rsidR="0006584C" w:rsidRPr="0006584C" w:rsidRDefault="0006584C" w:rsidP="0006584C">
      <w:pPr>
        <w:numPr>
          <w:ilvl w:val="0"/>
          <w:numId w:val="85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валютные интервенции;</w:t>
      </w:r>
    </w:p>
    <w:p w:rsidR="0006584C" w:rsidRPr="0006584C" w:rsidRDefault="0006584C" w:rsidP="0006584C">
      <w:pPr>
        <w:numPr>
          <w:ilvl w:val="0"/>
          <w:numId w:val="85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дисконтная политика;</w:t>
      </w:r>
    </w:p>
    <w:p w:rsidR="0006584C" w:rsidRPr="0006584C" w:rsidRDefault="0006584C" w:rsidP="0006584C">
      <w:pPr>
        <w:numPr>
          <w:ilvl w:val="0"/>
          <w:numId w:val="85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протекционистские меры.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Важнейшим инструментом валютной политики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государств  являются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>  валютные интервенции – операции центральных  банков  на  валютных  рынках  по  купле-продаже национальной денежной единицы против ведущих иностранных валют.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Цель валютных интервенций – изменение уровня соответствующего валютного курса, баланса активов и пассивов по разным валютам или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ожиданий  участников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валютного  рынка.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Дисконтная политика – это изменение центральным банком учетной ставки, в том числе с целью регулирования величины валютного курса путем воздействия на стоимость кредита на внутреннем рынке и тем самым на международное движение капитала. В последние десятилетия ее значение для регулирования валютного курса постепенно уменьшается.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Протекционистские меры – это меры, направленные на защиту собственной экономики, в данном случае национальной валюты. К ним относятся, в первую очередь, валютные ограничения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–  законодательные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или административные запрещения или регламентации операций резидентов и  нерезидентов с валютой или другими валютными ценностями. Видами валютных ограничений являются следующие: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   Валютная блокада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   Запрет на свободную куплю-продажу иностранной валюты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   Регулирование международных платежей, движения капиталов, репатриации прибыли, движения золота и ценных бумаг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   Концентрация в руках государства иностранной валюты и других валютных ценностей.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Государство достаточно часто манипулирует величиной валютного курса с целью изменения условий внешней торговли страны, используя такие методы валютного регулирования, как двойной валютный рынок, девальвация и ревальвация.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8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Международные финансово-кредитные институты и их роль в международных экономических отношениях.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Международные кредитно-финансовые институты</w:t>
      </w:r>
      <w:r w:rsidRPr="0006584C">
        <w:rPr>
          <w:rFonts w:ascii="Times New Roman" w:eastAsia="Times New Roman" w:hAnsi="Times New Roman" w:cs="Times New Roman"/>
          <w:lang w:eastAsia="ru-RU"/>
        </w:rPr>
        <w:t> представляют собой международные организации, созданные на основе межгосударственных соглашений в целях регулирования валютно-кредитных и финансовых отношений для обеспечения стабилизации мировой экономики.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Возникновение международных финансово-кредитных институтов объяснено развитием процесса глобализации в мировом хозяйстве и усилением нестабильности мировой валютной системы и мировых финансовых рынков.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К международным кредитно-финансовым институтам относятся Международный валютный фонд, Всемирный банк, Европейский банк реконструкции и развития, Банк международных расчетов и региональные банки развития Азии, Америки, Африки и др.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МВФ</w:t>
      </w:r>
      <w:r w:rsidRPr="0006584C">
        <w:rPr>
          <w:rFonts w:ascii="Times New Roman" w:eastAsia="Times New Roman" w:hAnsi="Times New Roman" w:cs="Times New Roman"/>
          <w:lang w:eastAsia="ru-RU"/>
        </w:rPr>
        <w:t> имеет статус специализированного учреждения ООН. Основными целями его деятельности являются: содействие международному валютному сотрудничеству и стабильности мировой валютной системы и обменных курсов валют; создание благоприятных условий для сбалансированного роста международной торговли; оказание помощи в создании многосторонней системы расчетов по текущим операциям между государствами — членами МВФ и устранении валютных ограничений, тормозящих рост международной торговли; предоставление своим членам на временной основе финансовых ресурсов для корректировки их платежных балансов без использования ограничительных мер в области внешней торговли и расчетов; содействие сокращению  продолжительности и масштабов дефицита платежных балансов стран — членов МВФ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Всемирный банк (ВБ).</w:t>
      </w:r>
      <w:r w:rsidRPr="0006584C">
        <w:rPr>
          <w:rFonts w:ascii="Times New Roman" w:eastAsia="Times New Roman" w:hAnsi="Times New Roman" w:cs="Times New Roman"/>
          <w:lang w:eastAsia="ru-RU"/>
        </w:rPr>
        <w:t> Этот банк является специализированным учреждением ООН, деятельность которого направлена на снижение уровня бедности и повышение качества жизни, а также призвана содействовать устойчивому экономическому росту в развивающихся странах и странах с переходной экономикой. ВБ оказывает помощь этим странам в таких областях, где трудно получить финансирование за счет других источников. В частности, это касается развития сельского хозяйства, защиты окружающей среды, улучшения образования и здравоохранения, увеличения производства электроэнергии, расширения сетей связи и т.д.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8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Международные инвестиции и сбережения.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Источником мировых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инвестиций  является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сбережения. Равновесие мировых инвестиций и сбережений определяет мировую равновесную ставку %.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По сути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это реальная % ставка, преобладающая на мировом рынке капиталов.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Разница между национальными инвестициями и сбережениями (I-S) называется </w:t>
      </w: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счетом движения капитала</w:t>
      </w:r>
      <w:r w:rsidRPr="0006584C">
        <w:rPr>
          <w:rFonts w:ascii="Times New Roman" w:eastAsia="Times New Roman" w:hAnsi="Times New Roman" w:cs="Times New Roman"/>
          <w:lang w:eastAsia="ru-RU"/>
        </w:rPr>
        <w:t> (CF). Счет движения капитала - избыток внутреннего инвестиционного спроса над внутренними сбережениями: CF = I – S. Счет движения капитала и текущий счет платежного баланса (NX) уравновешены, т.е. (I - S) +NX = 0.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Если внутренних сбережений не хватает, любая страна может занимать необходимые для инвестиций средства за рубежом. На мировой арене страна выступает в качестве должника. </w:t>
      </w: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Значит, она имеет положительное сальдо счета движения капитала и дефицит текущего счета платежного баланса: (I – S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) &gt;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0; NX &lt; 0.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 xml:space="preserve">Наоборот, если национальные сбережения превышают внутренние инвестиции, то избыточные сбережения используются для кредитования зарубежных партнеров. Им требуются эти кредиты, поскольку экспорт товаров и услуг их данной страны превышает импорт, т.е. чистый экспорт является положительной величиной. На мировой арене страна выступает в качестве кредитора. Значит, она имеет дефицит счета движения капитала и положительное сальдо текущих операций: (I – S)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&lt; 0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>; NX &gt; 0.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Таким образом, международные финансовые потоки и международные потоки товаров и услуг – это два взаимосвязанных процесса.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8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Экономическое содержание торгового баланса.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Торговый баланс</w:t>
      </w:r>
      <w:r w:rsidRPr="0006584C">
        <w:rPr>
          <w:rFonts w:ascii="Times New Roman" w:eastAsia="Times New Roman" w:hAnsi="Times New Roman" w:cs="Times New Roman"/>
          <w:lang w:eastAsia="ru-RU"/>
        </w:rPr>
        <w:t> - один из ключевых показателей. Он отражает результаты участия страны в международной торговле и является составной частью платежного баланса. 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Баланс</w:t>
      </w:r>
      <w:r w:rsidRPr="0006584C">
        <w:rPr>
          <w:rFonts w:ascii="Times New Roman" w:eastAsia="Times New Roman" w:hAnsi="Times New Roman" w:cs="Times New Roman"/>
          <w:lang w:eastAsia="ru-RU"/>
        </w:rPr>
        <w:t> представляет собой соотношение между суммой цен товаров, вывезенных за пределы данного государства, и суммой цен товаров, ввезенных на территорию этого государства, т.е. разница между экспортом и импортом. 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Вначале анализируют экспорт, т.к. он имеет прямое влияние на значение прироста в экономике. Импорт отражает спрос на товары внутри страны (прирост импорта отражает формирование запасов, что может свидетельствовать о возможном последующем медленном приросте в продажах). На значение торгового баланса оказывает влияние валютный курс, который корректирует номинальную величину поступлений от импорта в местной валюте. Если сумма цен вывезенных товаров превышает сумму цен ввезенных, то торговый баланс является активным (положительное сальдо), если ввоз превышает вывоз - пассивным (отрицательное сальдо). Положительное сальдо (или уменьшение величины отрицательного сальдо) является благоприятным фактором для роста курса национальной валюты.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 </w:t>
      </w:r>
    </w:p>
    <w:p w:rsidR="0006584C" w:rsidRPr="0006584C" w:rsidRDefault="0006584C" w:rsidP="0006584C">
      <w:pPr>
        <w:numPr>
          <w:ilvl w:val="0"/>
          <w:numId w:val="8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Платёжный баланс и факторы, влияющие на его состояние.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Платежный баланс</w:t>
      </w:r>
      <w:r w:rsidRPr="0006584C">
        <w:rPr>
          <w:rFonts w:ascii="Times New Roman" w:eastAsia="Times New Roman" w:hAnsi="Times New Roman" w:cs="Times New Roman"/>
          <w:lang w:eastAsia="ru-RU"/>
        </w:rPr>
        <w:t xml:space="preserve"> представляет собой статистическое обобщение операций, осуществляемых за данный период между страной и внешним миром. Сальдо платежного баланса отражает разницу между суммой выплат иностранным государствам и суммой, полученной от них. Сюда </w:t>
      </w:r>
      <w:proofErr w:type="gramStart"/>
      <w:r w:rsidRPr="0006584C">
        <w:rPr>
          <w:rFonts w:ascii="Times New Roman" w:eastAsia="Times New Roman" w:hAnsi="Times New Roman" w:cs="Times New Roman"/>
          <w:lang w:eastAsia="ru-RU"/>
        </w:rPr>
        <w:t>входит:  широкий</w:t>
      </w:r>
      <w:proofErr w:type="gramEnd"/>
      <w:r w:rsidRPr="0006584C">
        <w:rPr>
          <w:rFonts w:ascii="Times New Roman" w:eastAsia="Times New Roman" w:hAnsi="Times New Roman" w:cs="Times New Roman"/>
          <w:lang w:eastAsia="ru-RU"/>
        </w:rPr>
        <w:t xml:space="preserve"> спектр разнообразных платежей и поступлений, таких, как стоимость товаров и услуг, в том числе фрахт и страховые платежи, расходы и доходы от туризма, кредиты и инвестиции, выплаты процентов и дивидендов.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Положительное сальдо платежного баланса свидетельствует, что поступления превышают выплаты. Дефицит баланса означает, что выплаты превышают поступления. Значительное влияние на состояние платежного баланса оказывает валютный курс.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Состояние платежного баланса характеризует общее состояние национальной экономики. Платежные балансы стран находятся в неравновесии. 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lastRenderedPageBreak/>
        <w:t>Так, постоянное отрицательное сальдо баланса по текущим операциям грозит национальной валюте обесценением и побуждает к привлечению иностранного капитала. Приток долгосрочных предпринимательских инвестиций может способствовать оживлению экономики. Долгосрочные государственные и частные банковские займы увеличат внешний долг страны со всеми вытекающими отрицательными последствиями. 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Устойчивое положительное сальдо баланса по текущим операциям создает основу для вывоза капитала и укрепляет положение национальной валюты.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Отрицательные последствия для экономики могут вызвать резкие колебания сальдо баланса по текущим операциям. Рост положительного сальдо может стимулировать инфляцию, а всплеск отрицательного сальдо дестабилизирует внешнеэкономические операции. В целом равновесие платежного баланса зависит в первую очередь от состояния сальдо баланса по текущим операциям.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Государство регулирует платежный баланс тремя основными методами: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   Прямой контроль над импортом капитала.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   Дефляция. Это политика ограничения спроса, направленная на замедление и роста цен или на их снижение. Она является эффективным способом борьбы с инфляцией и ее последствиями. Сжатие денежной</w:t>
      </w:r>
    </w:p>
    <w:p w:rsidR="0006584C" w:rsidRPr="0006584C" w:rsidRDefault="0006584C" w:rsidP="0006584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584C">
        <w:rPr>
          <w:rFonts w:ascii="Times New Roman" w:eastAsia="Times New Roman" w:hAnsi="Times New Roman" w:cs="Times New Roman"/>
          <w:lang w:eastAsia="ru-RU"/>
        </w:rPr>
        <w:t>-   Регулирование валютного курса.</w:t>
      </w:r>
    </w:p>
    <w:p w:rsidR="0006584C" w:rsidRPr="0006584C" w:rsidRDefault="0006584C" w:rsidP="0006584C">
      <w:pPr>
        <w:shd w:val="clear" w:color="auto" w:fill="FAFAFA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84C" w:rsidRDefault="0006584C"/>
    <w:sectPr w:rsidR="0006584C" w:rsidSect="002A10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5D"/>
    <w:multiLevelType w:val="multilevel"/>
    <w:tmpl w:val="01186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72D2D"/>
    <w:multiLevelType w:val="multilevel"/>
    <w:tmpl w:val="8918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04FDF"/>
    <w:multiLevelType w:val="multilevel"/>
    <w:tmpl w:val="BB0E9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D2953"/>
    <w:multiLevelType w:val="multilevel"/>
    <w:tmpl w:val="3132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E27F0"/>
    <w:multiLevelType w:val="multilevel"/>
    <w:tmpl w:val="998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955FB"/>
    <w:multiLevelType w:val="multilevel"/>
    <w:tmpl w:val="842861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E34ED"/>
    <w:multiLevelType w:val="multilevel"/>
    <w:tmpl w:val="7088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AF3806"/>
    <w:multiLevelType w:val="multilevel"/>
    <w:tmpl w:val="F718E2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9B0CDD"/>
    <w:multiLevelType w:val="multilevel"/>
    <w:tmpl w:val="32D4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1D05CE"/>
    <w:multiLevelType w:val="multilevel"/>
    <w:tmpl w:val="A9E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35284F"/>
    <w:multiLevelType w:val="multilevel"/>
    <w:tmpl w:val="52829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6F4AB3"/>
    <w:multiLevelType w:val="multilevel"/>
    <w:tmpl w:val="EE0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C15F2C"/>
    <w:multiLevelType w:val="multilevel"/>
    <w:tmpl w:val="D64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A058EF"/>
    <w:multiLevelType w:val="multilevel"/>
    <w:tmpl w:val="317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F47F45"/>
    <w:multiLevelType w:val="multilevel"/>
    <w:tmpl w:val="87FA00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99745A"/>
    <w:multiLevelType w:val="multilevel"/>
    <w:tmpl w:val="EC9497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1A2A59"/>
    <w:multiLevelType w:val="multilevel"/>
    <w:tmpl w:val="C57CC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3D6E41"/>
    <w:multiLevelType w:val="multilevel"/>
    <w:tmpl w:val="0C8A76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AA06D0"/>
    <w:multiLevelType w:val="multilevel"/>
    <w:tmpl w:val="152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302AD9"/>
    <w:multiLevelType w:val="multilevel"/>
    <w:tmpl w:val="FB1E4B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752902"/>
    <w:multiLevelType w:val="multilevel"/>
    <w:tmpl w:val="D988EB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A60CE8"/>
    <w:multiLevelType w:val="multilevel"/>
    <w:tmpl w:val="A02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567084"/>
    <w:multiLevelType w:val="multilevel"/>
    <w:tmpl w:val="AF20D5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9B037C"/>
    <w:multiLevelType w:val="multilevel"/>
    <w:tmpl w:val="D3D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D2301B"/>
    <w:multiLevelType w:val="multilevel"/>
    <w:tmpl w:val="531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FC6B1A"/>
    <w:multiLevelType w:val="multilevel"/>
    <w:tmpl w:val="282C91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CD3B4A"/>
    <w:multiLevelType w:val="multilevel"/>
    <w:tmpl w:val="6B1EB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176C0C"/>
    <w:multiLevelType w:val="multilevel"/>
    <w:tmpl w:val="99087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3570A50"/>
    <w:multiLevelType w:val="multilevel"/>
    <w:tmpl w:val="90C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BB63BC"/>
    <w:multiLevelType w:val="multilevel"/>
    <w:tmpl w:val="BE1E3F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B57868"/>
    <w:multiLevelType w:val="multilevel"/>
    <w:tmpl w:val="E59E9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4D95F1A"/>
    <w:multiLevelType w:val="multilevel"/>
    <w:tmpl w:val="7B7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E44188"/>
    <w:multiLevelType w:val="multilevel"/>
    <w:tmpl w:val="8BC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7065797"/>
    <w:multiLevelType w:val="multilevel"/>
    <w:tmpl w:val="1DE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367E66"/>
    <w:multiLevelType w:val="multilevel"/>
    <w:tmpl w:val="D8805A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0B2004"/>
    <w:multiLevelType w:val="multilevel"/>
    <w:tmpl w:val="BC70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A900367"/>
    <w:multiLevelType w:val="multilevel"/>
    <w:tmpl w:val="696E05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66208A"/>
    <w:multiLevelType w:val="multilevel"/>
    <w:tmpl w:val="FE14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B713945"/>
    <w:multiLevelType w:val="multilevel"/>
    <w:tmpl w:val="8D6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10018FA"/>
    <w:multiLevelType w:val="multilevel"/>
    <w:tmpl w:val="DA9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6354EA4"/>
    <w:multiLevelType w:val="multilevel"/>
    <w:tmpl w:val="6846A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474B22"/>
    <w:multiLevelType w:val="multilevel"/>
    <w:tmpl w:val="1DA00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8C04DC4"/>
    <w:multiLevelType w:val="multilevel"/>
    <w:tmpl w:val="5642B2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A50BE6"/>
    <w:multiLevelType w:val="multilevel"/>
    <w:tmpl w:val="55FE6BC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6572F6"/>
    <w:multiLevelType w:val="multilevel"/>
    <w:tmpl w:val="275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29A56D2"/>
    <w:multiLevelType w:val="multilevel"/>
    <w:tmpl w:val="DE34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4E9674E"/>
    <w:multiLevelType w:val="multilevel"/>
    <w:tmpl w:val="B59E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6C116AE"/>
    <w:multiLevelType w:val="multilevel"/>
    <w:tmpl w:val="93E8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8B212DD"/>
    <w:multiLevelType w:val="multilevel"/>
    <w:tmpl w:val="D51E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9F17574"/>
    <w:multiLevelType w:val="multilevel"/>
    <w:tmpl w:val="5F7A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B9319F3"/>
    <w:multiLevelType w:val="multilevel"/>
    <w:tmpl w:val="584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2F7584"/>
    <w:multiLevelType w:val="multilevel"/>
    <w:tmpl w:val="561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331418"/>
    <w:multiLevelType w:val="multilevel"/>
    <w:tmpl w:val="247C0C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101F83"/>
    <w:multiLevelType w:val="multilevel"/>
    <w:tmpl w:val="33BABC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D1B5246"/>
    <w:multiLevelType w:val="multilevel"/>
    <w:tmpl w:val="2D64DD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4C060D"/>
    <w:multiLevelType w:val="multilevel"/>
    <w:tmpl w:val="A104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E623EB9"/>
    <w:multiLevelType w:val="multilevel"/>
    <w:tmpl w:val="1FEE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0A507D6"/>
    <w:multiLevelType w:val="multilevel"/>
    <w:tmpl w:val="97D0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47D1A0E"/>
    <w:multiLevelType w:val="multilevel"/>
    <w:tmpl w:val="93DCD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66F1B76"/>
    <w:multiLevelType w:val="multilevel"/>
    <w:tmpl w:val="4E4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940246C"/>
    <w:multiLevelType w:val="multilevel"/>
    <w:tmpl w:val="021E95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9640962"/>
    <w:multiLevelType w:val="multilevel"/>
    <w:tmpl w:val="6508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BE5225A"/>
    <w:multiLevelType w:val="multilevel"/>
    <w:tmpl w:val="2760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E623334"/>
    <w:multiLevelType w:val="multilevel"/>
    <w:tmpl w:val="F948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0172D9A"/>
    <w:multiLevelType w:val="multilevel"/>
    <w:tmpl w:val="43CEBD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7111A4"/>
    <w:multiLevelType w:val="multilevel"/>
    <w:tmpl w:val="0BC2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52922C6"/>
    <w:multiLevelType w:val="multilevel"/>
    <w:tmpl w:val="672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53B5BF2"/>
    <w:multiLevelType w:val="multilevel"/>
    <w:tmpl w:val="276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58C6C0B"/>
    <w:multiLevelType w:val="multilevel"/>
    <w:tmpl w:val="796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6A22145"/>
    <w:multiLevelType w:val="multilevel"/>
    <w:tmpl w:val="24D8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7BC73F8"/>
    <w:multiLevelType w:val="multilevel"/>
    <w:tmpl w:val="A900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80C5921"/>
    <w:multiLevelType w:val="multilevel"/>
    <w:tmpl w:val="427CE3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AA168F3"/>
    <w:multiLevelType w:val="multilevel"/>
    <w:tmpl w:val="11C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B0736FC"/>
    <w:multiLevelType w:val="multilevel"/>
    <w:tmpl w:val="2C2E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06118F5"/>
    <w:multiLevelType w:val="multilevel"/>
    <w:tmpl w:val="44FE59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13675CA"/>
    <w:multiLevelType w:val="multilevel"/>
    <w:tmpl w:val="3F5C1DC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3F4E88"/>
    <w:multiLevelType w:val="multilevel"/>
    <w:tmpl w:val="0962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726A7B"/>
    <w:multiLevelType w:val="multilevel"/>
    <w:tmpl w:val="63DC73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5C26CD4"/>
    <w:multiLevelType w:val="multilevel"/>
    <w:tmpl w:val="A6AC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6A56D66"/>
    <w:multiLevelType w:val="multilevel"/>
    <w:tmpl w:val="85EAE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F30AD6"/>
    <w:multiLevelType w:val="multilevel"/>
    <w:tmpl w:val="CB2E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7053AA1"/>
    <w:multiLevelType w:val="multilevel"/>
    <w:tmpl w:val="E4400AD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7084640"/>
    <w:multiLevelType w:val="multilevel"/>
    <w:tmpl w:val="6FC4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ABD6E57"/>
    <w:multiLevelType w:val="multilevel"/>
    <w:tmpl w:val="A46E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B0D7BC4"/>
    <w:multiLevelType w:val="multilevel"/>
    <w:tmpl w:val="DF84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B275DBE"/>
    <w:multiLevelType w:val="multilevel"/>
    <w:tmpl w:val="160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D06314C"/>
    <w:multiLevelType w:val="multilevel"/>
    <w:tmpl w:val="E91C7F9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D544440"/>
    <w:multiLevelType w:val="multilevel"/>
    <w:tmpl w:val="33E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F3035DD"/>
    <w:multiLevelType w:val="multilevel"/>
    <w:tmpl w:val="1E9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0"/>
  </w:num>
  <w:num w:numId="3">
    <w:abstractNumId w:val="69"/>
  </w:num>
  <w:num w:numId="4">
    <w:abstractNumId w:val="26"/>
  </w:num>
  <w:num w:numId="5">
    <w:abstractNumId w:val="31"/>
  </w:num>
  <w:num w:numId="6">
    <w:abstractNumId w:val="2"/>
  </w:num>
  <w:num w:numId="7">
    <w:abstractNumId w:val="10"/>
  </w:num>
  <w:num w:numId="8">
    <w:abstractNumId w:val="11"/>
  </w:num>
  <w:num w:numId="9">
    <w:abstractNumId w:val="58"/>
  </w:num>
  <w:num w:numId="10">
    <w:abstractNumId w:val="80"/>
  </w:num>
  <w:num w:numId="11">
    <w:abstractNumId w:val="65"/>
  </w:num>
  <w:num w:numId="12">
    <w:abstractNumId w:val="41"/>
  </w:num>
  <w:num w:numId="13">
    <w:abstractNumId w:val="85"/>
  </w:num>
  <w:num w:numId="14">
    <w:abstractNumId w:val="79"/>
  </w:num>
  <w:num w:numId="15">
    <w:abstractNumId w:val="33"/>
  </w:num>
  <w:num w:numId="16">
    <w:abstractNumId w:val="83"/>
  </w:num>
  <w:num w:numId="17">
    <w:abstractNumId w:val="60"/>
  </w:num>
  <w:num w:numId="18">
    <w:abstractNumId w:val="70"/>
  </w:num>
  <w:num w:numId="19">
    <w:abstractNumId w:val="36"/>
  </w:num>
  <w:num w:numId="20">
    <w:abstractNumId w:val="38"/>
  </w:num>
  <w:num w:numId="21">
    <w:abstractNumId w:val="55"/>
  </w:num>
  <w:num w:numId="22">
    <w:abstractNumId w:val="7"/>
  </w:num>
  <w:num w:numId="23">
    <w:abstractNumId w:val="76"/>
  </w:num>
  <w:num w:numId="24">
    <w:abstractNumId w:val="29"/>
  </w:num>
  <w:num w:numId="25">
    <w:abstractNumId w:val="66"/>
  </w:num>
  <w:num w:numId="26">
    <w:abstractNumId w:val="14"/>
  </w:num>
  <w:num w:numId="27">
    <w:abstractNumId w:val="5"/>
  </w:num>
  <w:num w:numId="28">
    <w:abstractNumId w:val="56"/>
  </w:num>
  <w:num w:numId="29">
    <w:abstractNumId w:val="0"/>
  </w:num>
  <w:num w:numId="30">
    <w:abstractNumId w:val="20"/>
  </w:num>
  <w:num w:numId="31">
    <w:abstractNumId w:val="18"/>
  </w:num>
  <w:num w:numId="32">
    <w:abstractNumId w:val="17"/>
  </w:num>
  <w:num w:numId="33">
    <w:abstractNumId w:val="15"/>
  </w:num>
  <w:num w:numId="34">
    <w:abstractNumId w:val="62"/>
  </w:num>
  <w:num w:numId="35">
    <w:abstractNumId w:val="54"/>
  </w:num>
  <w:num w:numId="36">
    <w:abstractNumId w:val="63"/>
  </w:num>
  <w:num w:numId="37">
    <w:abstractNumId w:val="52"/>
  </w:num>
  <w:num w:numId="38">
    <w:abstractNumId w:val="67"/>
  </w:num>
  <w:num w:numId="39">
    <w:abstractNumId w:val="44"/>
  </w:num>
  <w:num w:numId="40">
    <w:abstractNumId w:val="71"/>
  </w:num>
  <w:num w:numId="41">
    <w:abstractNumId w:val="37"/>
  </w:num>
  <w:num w:numId="42">
    <w:abstractNumId w:val="48"/>
  </w:num>
  <w:num w:numId="43">
    <w:abstractNumId w:val="21"/>
  </w:num>
  <w:num w:numId="44">
    <w:abstractNumId w:val="32"/>
  </w:num>
  <w:num w:numId="45">
    <w:abstractNumId w:val="39"/>
  </w:num>
  <w:num w:numId="46">
    <w:abstractNumId w:val="73"/>
  </w:num>
  <w:num w:numId="47">
    <w:abstractNumId w:val="72"/>
  </w:num>
  <w:num w:numId="48">
    <w:abstractNumId w:val="49"/>
  </w:num>
  <w:num w:numId="49">
    <w:abstractNumId w:val="23"/>
  </w:num>
  <w:num w:numId="50">
    <w:abstractNumId w:val="13"/>
  </w:num>
  <w:num w:numId="51">
    <w:abstractNumId w:val="4"/>
  </w:num>
  <w:num w:numId="52">
    <w:abstractNumId w:val="50"/>
  </w:num>
  <w:num w:numId="53">
    <w:abstractNumId w:val="84"/>
  </w:num>
  <w:num w:numId="54">
    <w:abstractNumId w:val="12"/>
  </w:num>
  <w:num w:numId="55">
    <w:abstractNumId w:val="35"/>
  </w:num>
  <w:num w:numId="56">
    <w:abstractNumId w:val="28"/>
  </w:num>
  <w:num w:numId="57">
    <w:abstractNumId w:val="46"/>
  </w:num>
  <w:num w:numId="58">
    <w:abstractNumId w:val="61"/>
  </w:num>
  <w:num w:numId="59">
    <w:abstractNumId w:val="19"/>
  </w:num>
  <w:num w:numId="60">
    <w:abstractNumId w:val="53"/>
  </w:num>
  <w:num w:numId="61">
    <w:abstractNumId w:val="64"/>
  </w:num>
  <w:num w:numId="62">
    <w:abstractNumId w:val="24"/>
  </w:num>
  <w:num w:numId="63">
    <w:abstractNumId w:val="45"/>
  </w:num>
  <w:num w:numId="64">
    <w:abstractNumId w:val="78"/>
  </w:num>
  <w:num w:numId="65">
    <w:abstractNumId w:val="8"/>
  </w:num>
  <w:num w:numId="66">
    <w:abstractNumId w:val="30"/>
  </w:num>
  <w:num w:numId="67">
    <w:abstractNumId w:val="59"/>
  </w:num>
  <w:num w:numId="68">
    <w:abstractNumId w:val="27"/>
  </w:num>
  <w:num w:numId="69">
    <w:abstractNumId w:val="6"/>
  </w:num>
  <w:num w:numId="70">
    <w:abstractNumId w:val="16"/>
  </w:num>
  <w:num w:numId="71">
    <w:abstractNumId w:val="9"/>
  </w:num>
  <w:num w:numId="72">
    <w:abstractNumId w:val="74"/>
  </w:num>
  <w:num w:numId="73">
    <w:abstractNumId w:val="22"/>
  </w:num>
  <w:num w:numId="74">
    <w:abstractNumId w:val="57"/>
  </w:num>
  <w:num w:numId="75">
    <w:abstractNumId w:val="42"/>
  </w:num>
  <w:num w:numId="76">
    <w:abstractNumId w:val="25"/>
  </w:num>
  <w:num w:numId="77">
    <w:abstractNumId w:val="1"/>
  </w:num>
  <w:num w:numId="78">
    <w:abstractNumId w:val="3"/>
  </w:num>
  <w:num w:numId="79">
    <w:abstractNumId w:val="51"/>
  </w:num>
  <w:num w:numId="80">
    <w:abstractNumId w:val="82"/>
  </w:num>
  <w:num w:numId="81">
    <w:abstractNumId w:val="34"/>
  </w:num>
  <w:num w:numId="82">
    <w:abstractNumId w:val="88"/>
  </w:num>
  <w:num w:numId="83">
    <w:abstractNumId w:val="68"/>
  </w:num>
  <w:num w:numId="84">
    <w:abstractNumId w:val="86"/>
  </w:num>
  <w:num w:numId="85">
    <w:abstractNumId w:val="87"/>
  </w:num>
  <w:num w:numId="86">
    <w:abstractNumId w:val="77"/>
  </w:num>
  <w:num w:numId="87">
    <w:abstractNumId w:val="75"/>
  </w:num>
  <w:num w:numId="88">
    <w:abstractNumId w:val="81"/>
  </w:num>
  <w:num w:numId="89">
    <w:abstractNumId w:val="4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4C"/>
    <w:rsid w:val="0006584C"/>
    <w:rsid w:val="002A1025"/>
    <w:rsid w:val="0060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45E9"/>
  <w15:chartTrackingRefBased/>
  <w15:docId w15:val="{D02C019C-4E83-7241-99FB-3BF41622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8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8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6584C"/>
  </w:style>
  <w:style w:type="character" w:styleId="a5">
    <w:name w:val="Strong"/>
    <w:basedOn w:val="a0"/>
    <w:uiPriority w:val="22"/>
    <w:qFormat/>
    <w:rsid w:val="0006584C"/>
    <w:rPr>
      <w:b/>
      <w:bCs/>
    </w:rPr>
  </w:style>
  <w:style w:type="character" w:styleId="a6">
    <w:name w:val="Emphasis"/>
    <w:basedOn w:val="a0"/>
    <w:uiPriority w:val="20"/>
    <w:qFormat/>
    <w:rsid w:val="00065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433">
          <w:marLeft w:val="0"/>
          <w:marRight w:val="0"/>
          <w:marTop w:val="0"/>
          <w:marBottom w:val="0"/>
          <w:divBdr>
            <w:top w:val="single" w:sz="6" w:space="8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6879</Words>
  <Characters>39216</Characters>
  <Application>Microsoft Office Word</Application>
  <DocSecurity>0</DocSecurity>
  <Lines>326</Lines>
  <Paragraphs>92</Paragraphs>
  <ScaleCrop>false</ScaleCrop>
  <Company/>
  <LinksUpToDate>false</LinksUpToDate>
  <CharactersWithSpaces>46003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Эррера</dc:creator>
  <cp:keywords/>
  <dc:description/>
  <cp:lastModifiedBy>Лариса Эррера</cp:lastModifiedBy>
  <cp:revision>2</cp:revision>
  <dcterms:created xsi:type="dcterms:W3CDTF">2020-05-06T13:14:00Z</dcterms:created>
  <dcterms:modified xsi:type="dcterms:W3CDTF">2020-05-06T13:18:00Z</dcterms:modified>
</cp:coreProperties>
</file>