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12F" w:rsidRPr="00D25D92" w:rsidRDefault="0038312F" w:rsidP="0038312F">
      <w:pPr>
        <w:ind w:firstLine="567"/>
        <w:jc w:val="both"/>
        <w:rPr>
          <w:b/>
          <w:bCs/>
          <w:iCs/>
          <w:sz w:val="22"/>
          <w:szCs w:val="22"/>
        </w:rPr>
      </w:pPr>
      <w:bookmarkStart w:id="0" w:name="_GoBack"/>
      <w:bookmarkEnd w:id="0"/>
      <w:r>
        <w:rPr>
          <w:b/>
          <w:bCs/>
          <w:iCs/>
          <w:sz w:val="22"/>
          <w:szCs w:val="22"/>
        </w:rPr>
        <w:t>В</w:t>
      </w:r>
      <w:r w:rsidRPr="00D25D92">
        <w:rPr>
          <w:b/>
          <w:bCs/>
          <w:iCs/>
          <w:sz w:val="22"/>
          <w:szCs w:val="22"/>
        </w:rPr>
        <w:t xml:space="preserve">опросы к </w:t>
      </w:r>
      <w:r>
        <w:rPr>
          <w:b/>
          <w:bCs/>
          <w:iCs/>
          <w:sz w:val="22"/>
          <w:szCs w:val="22"/>
        </w:rPr>
        <w:t>зачету</w:t>
      </w:r>
    </w:p>
    <w:p w:rsidR="0038312F" w:rsidRPr="00607FCA" w:rsidRDefault="0038312F" w:rsidP="0038312F">
      <w:pPr>
        <w:rPr>
          <w:sz w:val="20"/>
          <w:szCs w:val="20"/>
        </w:rPr>
      </w:pPr>
      <w:r>
        <w:rPr>
          <w:sz w:val="20"/>
          <w:szCs w:val="20"/>
        </w:rPr>
        <w:t>1</w:t>
      </w:r>
      <w:r w:rsidRPr="00607FCA">
        <w:rPr>
          <w:sz w:val="20"/>
          <w:szCs w:val="20"/>
        </w:rPr>
        <w:t xml:space="preserve">. Предмет организационного поведения. </w:t>
      </w:r>
    </w:p>
    <w:p w:rsidR="0038312F" w:rsidRPr="00607FCA" w:rsidRDefault="0038312F" w:rsidP="0038312F">
      <w:pPr>
        <w:rPr>
          <w:sz w:val="20"/>
          <w:szCs w:val="20"/>
        </w:rPr>
      </w:pPr>
      <w:r w:rsidRPr="00607FCA">
        <w:rPr>
          <w:sz w:val="20"/>
          <w:szCs w:val="20"/>
        </w:rPr>
        <w:t>2. Исторические основы современного организационного поведения.</w:t>
      </w:r>
    </w:p>
    <w:p w:rsidR="0038312F" w:rsidRPr="00607FCA" w:rsidRDefault="0038312F" w:rsidP="0038312F">
      <w:pPr>
        <w:rPr>
          <w:sz w:val="20"/>
          <w:szCs w:val="20"/>
        </w:rPr>
      </w:pPr>
      <w:r w:rsidRPr="00607FCA">
        <w:rPr>
          <w:sz w:val="20"/>
          <w:szCs w:val="20"/>
        </w:rPr>
        <w:t>3. Факторы, определяющие организационное поведение.</w:t>
      </w:r>
    </w:p>
    <w:p w:rsidR="0038312F" w:rsidRPr="00607FCA" w:rsidRDefault="0038312F" w:rsidP="0038312F">
      <w:pPr>
        <w:rPr>
          <w:sz w:val="20"/>
          <w:szCs w:val="20"/>
        </w:rPr>
      </w:pPr>
      <w:r w:rsidRPr="00607FCA">
        <w:rPr>
          <w:sz w:val="20"/>
          <w:szCs w:val="20"/>
        </w:rPr>
        <w:t>4. Классификация организационных систем.</w:t>
      </w:r>
    </w:p>
    <w:p w:rsidR="0038312F" w:rsidRPr="00607FCA" w:rsidRDefault="0038312F" w:rsidP="0038312F">
      <w:pPr>
        <w:rPr>
          <w:sz w:val="20"/>
          <w:szCs w:val="20"/>
        </w:rPr>
      </w:pPr>
      <w:r w:rsidRPr="00607FCA">
        <w:rPr>
          <w:sz w:val="20"/>
          <w:szCs w:val="20"/>
        </w:rPr>
        <w:t xml:space="preserve">5. Психоаналитическая концепция 3. Фрейда. </w:t>
      </w:r>
    </w:p>
    <w:p w:rsidR="0038312F" w:rsidRPr="00607FCA" w:rsidRDefault="0038312F" w:rsidP="0038312F">
      <w:pPr>
        <w:rPr>
          <w:sz w:val="20"/>
          <w:szCs w:val="20"/>
        </w:rPr>
      </w:pPr>
      <w:r w:rsidRPr="00607FCA">
        <w:rPr>
          <w:sz w:val="20"/>
          <w:szCs w:val="20"/>
        </w:rPr>
        <w:t>6. «Индивидуальная психология» А. Адлера.</w:t>
      </w:r>
    </w:p>
    <w:p w:rsidR="0038312F" w:rsidRPr="00607FCA" w:rsidRDefault="0038312F" w:rsidP="0038312F">
      <w:pPr>
        <w:rPr>
          <w:sz w:val="20"/>
          <w:szCs w:val="20"/>
        </w:rPr>
      </w:pPr>
      <w:r w:rsidRPr="00607FCA">
        <w:rPr>
          <w:sz w:val="20"/>
          <w:szCs w:val="20"/>
        </w:rPr>
        <w:t>7. Человек в организационной системе. Инструментальный и ценностный подход к определению понятия личности в организации.</w:t>
      </w:r>
    </w:p>
    <w:p w:rsidR="0038312F" w:rsidRPr="00607FCA" w:rsidRDefault="0038312F" w:rsidP="0038312F">
      <w:pPr>
        <w:rPr>
          <w:sz w:val="20"/>
          <w:szCs w:val="20"/>
        </w:rPr>
      </w:pPr>
      <w:r w:rsidRPr="00607FCA">
        <w:rPr>
          <w:sz w:val="20"/>
          <w:szCs w:val="20"/>
        </w:rPr>
        <w:t>8.  Сегменты организационного поведения человека, работающего в организации.</w:t>
      </w:r>
    </w:p>
    <w:p w:rsidR="0038312F" w:rsidRPr="00607FCA" w:rsidRDefault="0038312F" w:rsidP="0038312F">
      <w:pPr>
        <w:rPr>
          <w:sz w:val="20"/>
          <w:szCs w:val="20"/>
        </w:rPr>
      </w:pPr>
      <w:r w:rsidRPr="00607FCA">
        <w:rPr>
          <w:sz w:val="20"/>
          <w:szCs w:val="20"/>
        </w:rPr>
        <w:t>9. Основные факторы, влияющие на социальное восприятие.</w:t>
      </w:r>
    </w:p>
    <w:p w:rsidR="0038312F" w:rsidRPr="00607FCA" w:rsidRDefault="0038312F" w:rsidP="0038312F">
      <w:pPr>
        <w:rPr>
          <w:sz w:val="20"/>
          <w:szCs w:val="20"/>
        </w:rPr>
      </w:pPr>
      <w:r w:rsidRPr="00607FCA">
        <w:rPr>
          <w:sz w:val="20"/>
          <w:szCs w:val="20"/>
        </w:rPr>
        <w:t>10. Структура мотивационного процесса.</w:t>
      </w:r>
    </w:p>
    <w:p w:rsidR="0038312F" w:rsidRPr="00607FCA" w:rsidRDefault="0038312F" w:rsidP="0038312F">
      <w:pPr>
        <w:rPr>
          <w:sz w:val="20"/>
          <w:szCs w:val="20"/>
        </w:rPr>
      </w:pPr>
      <w:r w:rsidRPr="00607FCA">
        <w:rPr>
          <w:sz w:val="20"/>
          <w:szCs w:val="20"/>
        </w:rPr>
        <w:t>11. Содержательные теории мотивации.</w:t>
      </w:r>
    </w:p>
    <w:p w:rsidR="0038312F" w:rsidRPr="00607FCA" w:rsidRDefault="0038312F" w:rsidP="0038312F">
      <w:pPr>
        <w:rPr>
          <w:sz w:val="20"/>
          <w:szCs w:val="20"/>
        </w:rPr>
      </w:pPr>
      <w:r w:rsidRPr="00607FCA">
        <w:rPr>
          <w:sz w:val="20"/>
          <w:szCs w:val="20"/>
        </w:rPr>
        <w:t>12. Иерархия потребностей А. Маслоу.</w:t>
      </w:r>
    </w:p>
    <w:p w:rsidR="0038312F" w:rsidRPr="00607FCA" w:rsidRDefault="0038312F" w:rsidP="0038312F">
      <w:pPr>
        <w:rPr>
          <w:sz w:val="20"/>
          <w:szCs w:val="20"/>
        </w:rPr>
      </w:pPr>
      <w:r w:rsidRPr="00607FCA">
        <w:rPr>
          <w:sz w:val="20"/>
          <w:szCs w:val="20"/>
        </w:rPr>
        <w:t>13. Группы, их определение и классификация.</w:t>
      </w:r>
    </w:p>
    <w:p w:rsidR="0038312F" w:rsidRPr="00607FCA" w:rsidRDefault="0038312F" w:rsidP="0038312F">
      <w:pPr>
        <w:rPr>
          <w:sz w:val="20"/>
          <w:szCs w:val="20"/>
        </w:rPr>
      </w:pPr>
      <w:r w:rsidRPr="00607FCA">
        <w:rPr>
          <w:sz w:val="20"/>
          <w:szCs w:val="20"/>
        </w:rPr>
        <w:t>14. Формальные группы и условия их появления.</w:t>
      </w:r>
    </w:p>
    <w:p w:rsidR="0038312F" w:rsidRPr="00607FCA" w:rsidRDefault="0038312F" w:rsidP="0038312F">
      <w:pPr>
        <w:rPr>
          <w:sz w:val="20"/>
          <w:szCs w:val="20"/>
        </w:rPr>
      </w:pPr>
      <w:r w:rsidRPr="00607FCA">
        <w:rPr>
          <w:sz w:val="20"/>
          <w:szCs w:val="20"/>
        </w:rPr>
        <w:t>15. Неформальные группы и условия их появления.</w:t>
      </w:r>
    </w:p>
    <w:p w:rsidR="0038312F" w:rsidRPr="00607FCA" w:rsidRDefault="0038312F" w:rsidP="0038312F">
      <w:pPr>
        <w:rPr>
          <w:sz w:val="20"/>
          <w:szCs w:val="20"/>
        </w:rPr>
      </w:pPr>
      <w:r w:rsidRPr="00607FCA">
        <w:rPr>
          <w:sz w:val="20"/>
          <w:szCs w:val="20"/>
        </w:rPr>
        <w:t>16. Ограничения, препятствующие раскрытию потенциала группы и ее результативности.</w:t>
      </w:r>
    </w:p>
    <w:p w:rsidR="0038312F" w:rsidRPr="00607FCA" w:rsidRDefault="0038312F" w:rsidP="0038312F">
      <w:pPr>
        <w:rPr>
          <w:sz w:val="20"/>
          <w:szCs w:val="20"/>
        </w:rPr>
      </w:pPr>
      <w:r w:rsidRPr="00607FCA">
        <w:rPr>
          <w:sz w:val="20"/>
          <w:szCs w:val="20"/>
        </w:rPr>
        <w:t>17. Взаимодействие формальных и неформальных структур в коллективе.</w:t>
      </w:r>
    </w:p>
    <w:p w:rsidR="0038312F" w:rsidRPr="00607FCA" w:rsidRDefault="0038312F" w:rsidP="0038312F">
      <w:pPr>
        <w:rPr>
          <w:sz w:val="20"/>
          <w:szCs w:val="20"/>
        </w:rPr>
      </w:pPr>
      <w:r w:rsidRPr="00607FCA">
        <w:rPr>
          <w:sz w:val="20"/>
          <w:szCs w:val="20"/>
        </w:rPr>
        <w:t xml:space="preserve">18. Значение формальной коммуникации. Степень формализации коммуникаций. </w:t>
      </w:r>
    </w:p>
    <w:p w:rsidR="0038312F" w:rsidRPr="00607FCA" w:rsidRDefault="0038312F" w:rsidP="0038312F">
      <w:pPr>
        <w:rPr>
          <w:sz w:val="20"/>
          <w:szCs w:val="20"/>
        </w:rPr>
      </w:pPr>
      <w:r w:rsidRPr="00607FCA">
        <w:rPr>
          <w:sz w:val="20"/>
          <w:szCs w:val="20"/>
        </w:rPr>
        <w:t>19. Конфликты в организации. Типы конфликтов.</w:t>
      </w:r>
    </w:p>
    <w:p w:rsidR="0038312F" w:rsidRPr="00607FCA" w:rsidRDefault="0038312F" w:rsidP="0038312F">
      <w:pPr>
        <w:rPr>
          <w:sz w:val="20"/>
          <w:szCs w:val="20"/>
        </w:rPr>
      </w:pPr>
      <w:r w:rsidRPr="00607FCA">
        <w:rPr>
          <w:sz w:val="20"/>
          <w:szCs w:val="20"/>
        </w:rPr>
        <w:t xml:space="preserve">20. Стили руководства в рамках организационной системы. </w:t>
      </w:r>
    </w:p>
    <w:p w:rsidR="0038312F" w:rsidRPr="00607FCA" w:rsidRDefault="0038312F" w:rsidP="0038312F">
      <w:pPr>
        <w:rPr>
          <w:sz w:val="20"/>
          <w:szCs w:val="20"/>
        </w:rPr>
      </w:pPr>
      <w:r w:rsidRPr="00607FCA">
        <w:rPr>
          <w:sz w:val="20"/>
          <w:szCs w:val="20"/>
        </w:rPr>
        <w:t>21. Значение лидерства в современной организации.</w:t>
      </w:r>
    </w:p>
    <w:p w:rsidR="0038312F" w:rsidRPr="00607FCA" w:rsidRDefault="0038312F" w:rsidP="0038312F">
      <w:pPr>
        <w:rPr>
          <w:sz w:val="20"/>
          <w:szCs w:val="20"/>
        </w:rPr>
      </w:pPr>
      <w:r w:rsidRPr="00607FCA">
        <w:rPr>
          <w:sz w:val="20"/>
          <w:szCs w:val="20"/>
        </w:rPr>
        <w:t>22. Коммуникация: определение, цели, сущность.</w:t>
      </w:r>
    </w:p>
    <w:p w:rsidR="0038312F" w:rsidRPr="00607FCA" w:rsidRDefault="0038312F" w:rsidP="0038312F">
      <w:pPr>
        <w:rPr>
          <w:sz w:val="20"/>
          <w:szCs w:val="20"/>
        </w:rPr>
      </w:pPr>
      <w:r w:rsidRPr="00607FCA">
        <w:rPr>
          <w:sz w:val="20"/>
          <w:szCs w:val="20"/>
        </w:rPr>
        <w:t xml:space="preserve">23. Адаптация людей к условиям организации. </w:t>
      </w:r>
    </w:p>
    <w:p w:rsidR="0038312F" w:rsidRPr="00607FCA" w:rsidRDefault="0038312F" w:rsidP="0038312F">
      <w:pPr>
        <w:rPr>
          <w:sz w:val="20"/>
          <w:szCs w:val="20"/>
        </w:rPr>
      </w:pPr>
      <w:r w:rsidRPr="00607FCA">
        <w:rPr>
          <w:sz w:val="20"/>
          <w:szCs w:val="20"/>
        </w:rPr>
        <w:t xml:space="preserve">24. Вербальное общение и его место в коммуникации. </w:t>
      </w:r>
    </w:p>
    <w:p w:rsidR="0038312F" w:rsidRPr="00607FCA" w:rsidRDefault="0038312F" w:rsidP="0038312F">
      <w:pPr>
        <w:rPr>
          <w:sz w:val="20"/>
          <w:szCs w:val="20"/>
        </w:rPr>
      </w:pPr>
      <w:r w:rsidRPr="00607FCA">
        <w:rPr>
          <w:sz w:val="20"/>
          <w:szCs w:val="20"/>
        </w:rPr>
        <w:t xml:space="preserve">25. Деловой имидж как регулятор управления организационным поведением. </w:t>
      </w:r>
    </w:p>
    <w:p w:rsidR="0038312F" w:rsidRPr="00607FCA" w:rsidRDefault="0038312F" w:rsidP="0038312F">
      <w:pPr>
        <w:rPr>
          <w:sz w:val="20"/>
          <w:szCs w:val="20"/>
        </w:rPr>
      </w:pPr>
      <w:r w:rsidRPr="00607FCA">
        <w:rPr>
          <w:sz w:val="20"/>
          <w:szCs w:val="20"/>
        </w:rPr>
        <w:t xml:space="preserve">27. Значение невербальных средств общения. </w:t>
      </w:r>
    </w:p>
    <w:p w:rsidR="0038312F" w:rsidRPr="00607FCA" w:rsidRDefault="0038312F" w:rsidP="0038312F">
      <w:pPr>
        <w:rPr>
          <w:sz w:val="20"/>
          <w:szCs w:val="20"/>
        </w:rPr>
      </w:pPr>
      <w:r w:rsidRPr="00607FCA">
        <w:rPr>
          <w:sz w:val="20"/>
          <w:szCs w:val="20"/>
        </w:rPr>
        <w:t xml:space="preserve">28. Изменения в организации и их источники. Поведение людей в условиях изменения организаций. </w:t>
      </w:r>
    </w:p>
    <w:p w:rsidR="0038312F" w:rsidRPr="00607FCA" w:rsidRDefault="0038312F" w:rsidP="0038312F">
      <w:pPr>
        <w:rPr>
          <w:sz w:val="20"/>
          <w:szCs w:val="20"/>
        </w:rPr>
      </w:pPr>
      <w:r w:rsidRPr="00607FCA">
        <w:rPr>
          <w:sz w:val="20"/>
          <w:szCs w:val="20"/>
        </w:rPr>
        <w:t xml:space="preserve">29. Коммуникативные барьеры и механизмы психологической защиты в деловом общении. </w:t>
      </w:r>
    </w:p>
    <w:p w:rsidR="0038312F" w:rsidRPr="00607FCA" w:rsidRDefault="0038312F" w:rsidP="0038312F">
      <w:pPr>
        <w:rPr>
          <w:sz w:val="20"/>
          <w:szCs w:val="20"/>
        </w:rPr>
      </w:pPr>
      <w:r w:rsidRPr="00607FCA">
        <w:rPr>
          <w:sz w:val="20"/>
          <w:szCs w:val="20"/>
        </w:rPr>
        <w:t>30. Влияние национальной культуры на особенности организационного поведения</w:t>
      </w:r>
    </w:p>
    <w:p w:rsidR="003D36A2" w:rsidRDefault="003D36A2"/>
    <w:sectPr w:rsidR="003D3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12F"/>
    <w:rsid w:val="00242542"/>
    <w:rsid w:val="0038312F"/>
    <w:rsid w:val="003D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2020-06-16T20:50:00Z</dcterms:created>
  <dcterms:modified xsi:type="dcterms:W3CDTF">2020-06-16T20:50:00Z</dcterms:modified>
</cp:coreProperties>
</file>