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2F" w:rsidRPr="00D25D92" w:rsidRDefault="0038312F" w:rsidP="0038312F">
      <w:pPr>
        <w:ind w:firstLine="567"/>
        <w:jc w:val="both"/>
        <w:rPr>
          <w:b/>
          <w:bCs/>
          <w:iCs/>
          <w:sz w:val="22"/>
          <w:szCs w:val="22"/>
        </w:rPr>
      </w:pPr>
      <w:bookmarkStart w:id="0" w:name="_GoBack"/>
      <w:bookmarkEnd w:id="0"/>
      <w:r>
        <w:rPr>
          <w:b/>
          <w:bCs/>
          <w:iCs/>
          <w:sz w:val="22"/>
          <w:szCs w:val="22"/>
        </w:rPr>
        <w:t>В</w:t>
      </w:r>
      <w:r w:rsidRPr="00D25D92">
        <w:rPr>
          <w:b/>
          <w:bCs/>
          <w:iCs/>
          <w:sz w:val="22"/>
          <w:szCs w:val="22"/>
        </w:rPr>
        <w:t xml:space="preserve">опросы к </w:t>
      </w:r>
      <w:r>
        <w:rPr>
          <w:b/>
          <w:bCs/>
          <w:iCs/>
          <w:sz w:val="22"/>
          <w:szCs w:val="22"/>
        </w:rPr>
        <w:t>зачету</w:t>
      </w:r>
    </w:p>
    <w:p w:rsidR="0038312F" w:rsidRPr="00607FCA" w:rsidRDefault="0038312F" w:rsidP="0038312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607FCA">
        <w:rPr>
          <w:sz w:val="20"/>
          <w:szCs w:val="20"/>
        </w:rPr>
        <w:t xml:space="preserve">. Предмет организационного поведения. 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2. Исторические основы современного организационного поведения.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3. Факторы, определяющие организационное поведение.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4. Классификация организационных систем.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 xml:space="preserve">5. Психоаналитическая концепция 3. Фрейда. 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6. «Индивидуальная психология» А. Адлера.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7. Человек в организационной системе. Инструментальный и ценностный подход к определению понятия личности в организации.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8.  Сегменты организационного поведения человека, работающего в организации.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9. Основные факторы, влияющие на социальное восприятие.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10. Структура мотивационного процесса.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11. Содержательные теории мотивации.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12. Иерархия потребностей А. Маслоу.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13. Группы, их определение и классификация.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14. Формальные группы и условия их появления.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15. Неформальные группы и условия их появления.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16. Ограничения, препятствующие раскрытию потенциала группы и ее результативности.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17. Взаимодействие формальных и неформальных структур в коллективе.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 xml:space="preserve">18. Значение формальной коммуникации. Степень формализации коммуникаций. 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19. Конфликты в организации. Типы конфликтов.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 xml:space="preserve">20. Стили руководства в рамках организационной системы. 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21. Значение лидерства в современной организации.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22. Коммуникация: определение, цели, сущность.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 xml:space="preserve">23. Адаптация людей к условиям организации. 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 xml:space="preserve">24. Вербальное общение и его место в коммуникации. 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 xml:space="preserve">25. Деловой имидж как регулятор управления организационным поведением. 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 xml:space="preserve">27. Значение невербальных средств общения. 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 xml:space="preserve">28. Изменения в организации и их источники. Поведение людей в условиях изменения организаций. 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 xml:space="preserve">29. Коммуникативные барьеры и механизмы психологической защиты в деловом общении. </w:t>
      </w:r>
    </w:p>
    <w:p w:rsidR="0038312F" w:rsidRPr="00607FCA" w:rsidRDefault="0038312F" w:rsidP="0038312F">
      <w:pPr>
        <w:rPr>
          <w:sz w:val="20"/>
          <w:szCs w:val="20"/>
        </w:rPr>
      </w:pPr>
      <w:r w:rsidRPr="00607FCA">
        <w:rPr>
          <w:sz w:val="20"/>
          <w:szCs w:val="20"/>
        </w:rPr>
        <w:t>30. Влияние национальной культуры на особенности организационного поведения</w:t>
      </w:r>
    </w:p>
    <w:p w:rsidR="003D36A2" w:rsidRDefault="003D36A2"/>
    <w:sectPr w:rsidR="003D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F"/>
    <w:rsid w:val="00242542"/>
    <w:rsid w:val="0038312F"/>
    <w:rsid w:val="003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2020-06-16T20:50:00Z</dcterms:created>
  <dcterms:modified xsi:type="dcterms:W3CDTF">2020-06-16T20:50:00Z</dcterms:modified>
</cp:coreProperties>
</file>