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0D0A" w14:textId="77777777" w:rsidR="002E657C" w:rsidRPr="009037C2" w:rsidRDefault="005B7CE4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16037062"/>
      <w:r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</w:t>
      </w:r>
      <w:r w:rsidR="007C5B65"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науки и высшего </w:t>
      </w:r>
      <w:r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14:paraId="440E6750" w14:textId="057122DC" w:rsidR="005B7CE4" w:rsidRPr="009037C2" w:rsidRDefault="005B7CE4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</w:p>
    <w:p w14:paraId="779E2EDE" w14:textId="00CC3901" w:rsidR="005B7CE4" w:rsidRPr="009037C2" w:rsidRDefault="002E657C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 ВО</w:t>
      </w:r>
      <w:r w:rsidR="005B7CE4"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«Российский </w:t>
      </w:r>
      <w:proofErr w:type="spellStart"/>
      <w:r w:rsidR="005B7CE4"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химико</w:t>
      </w:r>
      <w:proofErr w:type="spellEnd"/>
      <w:r w:rsidR="005B7CE4"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–технологический университет им. Д.И. Менделеева»</w:t>
      </w:r>
    </w:p>
    <w:p w14:paraId="0A78ED71" w14:textId="77777777" w:rsidR="005B7CE4" w:rsidRPr="009037C2" w:rsidRDefault="005B7CE4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39C604" w14:textId="77777777" w:rsidR="005B7CE4" w:rsidRPr="009037C2" w:rsidRDefault="005B7CE4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Новомосковский институт (филиал)</w:t>
      </w:r>
    </w:p>
    <w:p w14:paraId="2F6E699C" w14:textId="77777777" w:rsidR="005B7CE4" w:rsidRPr="009037C2" w:rsidRDefault="005B7CE4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D0399F" w14:textId="35B38579" w:rsidR="005B7CE4" w:rsidRPr="009037C2" w:rsidRDefault="002E657C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23F8093" w14:textId="77777777" w:rsidR="00875D6B" w:rsidRPr="009037C2" w:rsidRDefault="00875D6B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344BF5" w14:textId="77777777" w:rsidR="005B7CE4" w:rsidRPr="009037C2" w:rsidRDefault="005B7CE4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652FDEC" w14:textId="77777777" w:rsidR="005B7CE4" w:rsidRPr="009037C2" w:rsidRDefault="007B1077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В.В. Крылова</w:t>
      </w:r>
      <w:r w:rsidR="00D75A5F" w:rsidRPr="009037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F5332A" w:rsidRPr="009037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Е.Д. </w:t>
      </w:r>
      <w:r w:rsidR="00D75A5F" w:rsidRPr="009037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Саяпина </w:t>
      </w:r>
    </w:p>
    <w:p w14:paraId="18E433C2" w14:textId="77777777" w:rsidR="005B7CE4" w:rsidRPr="009037C2" w:rsidRDefault="005B7CE4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5A257F8" w14:textId="77777777" w:rsidR="00875D6B" w:rsidRPr="009037C2" w:rsidRDefault="00875D6B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982B68" w14:textId="77777777" w:rsidR="002E657C" w:rsidRPr="009037C2" w:rsidRDefault="002E657C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pacing w:val="100"/>
          <w:sz w:val="40"/>
          <w:szCs w:val="40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международные финансы</w:t>
      </w:r>
      <w:r w:rsidRPr="009037C2">
        <w:rPr>
          <w:rFonts w:ascii="Times New Roman" w:eastAsia="Times New Roman" w:hAnsi="Times New Roman" w:cs="Times New Roman"/>
          <w:b/>
          <w:iCs/>
          <w:caps/>
          <w:spacing w:val="100"/>
          <w:sz w:val="40"/>
          <w:szCs w:val="40"/>
          <w:lang w:eastAsia="ru-RU"/>
        </w:rPr>
        <w:t xml:space="preserve"> </w:t>
      </w:r>
    </w:p>
    <w:p w14:paraId="060F283E" w14:textId="77777777" w:rsidR="002E657C" w:rsidRPr="009037C2" w:rsidRDefault="002E657C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pacing w:val="100"/>
          <w:sz w:val="32"/>
          <w:szCs w:val="32"/>
          <w:lang w:eastAsia="ru-RU"/>
        </w:rPr>
      </w:pPr>
    </w:p>
    <w:p w14:paraId="40158B4D" w14:textId="5FB0E112" w:rsidR="005B7CE4" w:rsidRPr="009037C2" w:rsidRDefault="004924EC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pacing w:val="1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pacing w:val="100"/>
          <w:sz w:val="32"/>
          <w:szCs w:val="32"/>
          <w:lang w:eastAsia="ru-RU"/>
        </w:rPr>
        <w:t>Методические указания</w:t>
      </w:r>
    </w:p>
    <w:p w14:paraId="00656A2D" w14:textId="77777777" w:rsidR="005B7CE4" w:rsidRPr="009037C2" w:rsidRDefault="005B7CE4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DA6F925" w14:textId="77777777" w:rsidR="005B7CE4" w:rsidRPr="009037C2" w:rsidRDefault="005B7CE4" w:rsidP="0087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студентов </w:t>
      </w:r>
      <w:r w:rsidR="007C5B65"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всех</w:t>
      </w:r>
      <w:r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C5B65"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</w:t>
      </w:r>
      <w:r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обучения</w:t>
      </w:r>
    </w:p>
    <w:p w14:paraId="19B0CE25" w14:textId="77777777" w:rsidR="005B7CE4" w:rsidRPr="009037C2" w:rsidRDefault="005B7CE4" w:rsidP="000E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</w:t>
      </w:r>
      <w:r w:rsidR="00F5332A"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подготовки 38.03.01 «Экономика»</w:t>
      </w:r>
      <w:r w:rsidR="007C5B65"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0E76ED" w:rsidRPr="00903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направленность «Финансы и кредит»</w:t>
      </w:r>
    </w:p>
    <w:p w14:paraId="2EE1312B" w14:textId="77777777" w:rsidR="005B7CE4" w:rsidRPr="009037C2" w:rsidRDefault="005B7CE4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27FC4A" w14:textId="77777777" w:rsidR="005B7CE4" w:rsidRPr="009037C2" w:rsidRDefault="005B7CE4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14:paraId="6906692A" w14:textId="77777777" w:rsidR="005B7CE4" w:rsidRPr="009037C2" w:rsidRDefault="005B7CE4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D58A2" w14:textId="0981AC78" w:rsidR="005B7CE4" w:rsidRPr="009037C2" w:rsidRDefault="005B7CE4" w:rsidP="0087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B6E4B" w14:textId="77777777" w:rsidR="005B7CE4" w:rsidRPr="009037C2" w:rsidRDefault="005B7CE4" w:rsidP="00875D6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Новомосковск</w:t>
      </w:r>
    </w:p>
    <w:p w14:paraId="0472FD6E" w14:textId="7D4BC5CF" w:rsidR="005B7CE4" w:rsidRPr="009037C2" w:rsidRDefault="005B7CE4" w:rsidP="00875D6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0E76ED" w:rsidRPr="009037C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2E657C" w:rsidRPr="009037C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14:paraId="4A7111B1" w14:textId="77777777" w:rsidR="002267DA" w:rsidRPr="009037C2" w:rsidRDefault="005B7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0"/>
    <w:p w14:paraId="6EC09DFF" w14:textId="77777777" w:rsidR="002267DA" w:rsidRPr="009037C2" w:rsidRDefault="002267DA" w:rsidP="002E657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lastRenderedPageBreak/>
        <w:t>УДК 657</w:t>
      </w:r>
    </w:p>
    <w:p w14:paraId="6E7A32A6" w14:textId="77777777" w:rsidR="002267DA" w:rsidRPr="009037C2" w:rsidRDefault="002267DA" w:rsidP="002E657C">
      <w:pPr>
        <w:keepNext/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ББК 65.052</w:t>
      </w:r>
    </w:p>
    <w:p w14:paraId="60F6039D" w14:textId="4F3885FB" w:rsidR="002267DA" w:rsidRPr="009037C2" w:rsidRDefault="002E657C" w:rsidP="002E657C">
      <w:pPr>
        <w:keepNext/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 xml:space="preserve">    К 85</w:t>
      </w:r>
    </w:p>
    <w:p w14:paraId="58F57ADF" w14:textId="77777777" w:rsidR="002267DA" w:rsidRPr="009037C2" w:rsidRDefault="002267DA" w:rsidP="002267DA">
      <w:pPr>
        <w:keepNext/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798DF" w14:textId="77777777" w:rsidR="002267DA" w:rsidRPr="009037C2" w:rsidRDefault="002267DA" w:rsidP="002267DA">
      <w:pPr>
        <w:keepNext/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Рецензенты:</w:t>
      </w:r>
    </w:p>
    <w:p w14:paraId="7469A770" w14:textId="77777777" w:rsidR="002E657C" w:rsidRPr="009037C2" w:rsidRDefault="009656B1" w:rsidP="009656B1">
      <w:pPr>
        <w:keepNext/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доцент, к</w:t>
      </w:r>
      <w:r w:rsidR="002E657C"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андидат экономических наук</w:t>
      </w: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E657C"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Колесникова Т.П.</w:t>
      </w:r>
    </w:p>
    <w:p w14:paraId="7330975F" w14:textId="3DA12F05" w:rsidR="009656B1" w:rsidRPr="009037C2" w:rsidRDefault="002E657C" w:rsidP="009656B1">
      <w:pPr>
        <w:keepNext/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(ФГБОУ ВО </w:t>
      </w:r>
      <w:r w:rsidR="009656B1"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РХТУ им. Д.И. Менделеева, </w:t>
      </w: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Новомосковский институт (филиал))</w:t>
      </w:r>
    </w:p>
    <w:p w14:paraId="37F3CB94" w14:textId="629EF1DE" w:rsidR="002E657C" w:rsidRPr="009037C2" w:rsidRDefault="00AC7FA4" w:rsidP="009656B1">
      <w:pPr>
        <w:keepNext/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кандидат экономических наук, доцент, преподаватель</w:t>
      </w:r>
      <w:r w:rsidR="009656B1"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2E657C"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Сизов</w:t>
      </w:r>
      <w:proofErr w:type="spellEnd"/>
      <w:r w:rsidR="002E657C"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Л.А.</w:t>
      </w:r>
    </w:p>
    <w:p w14:paraId="2A2C1B16" w14:textId="722F8DAA" w:rsidR="002267DA" w:rsidRPr="009037C2" w:rsidRDefault="002E657C" w:rsidP="009656B1">
      <w:pPr>
        <w:keepNext/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AC7FA4"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ГПОУ ТО «Новомосковский политехнический колледж»</w:t>
      </w: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7917F354" w14:textId="77777777" w:rsidR="009656B1" w:rsidRPr="009037C2" w:rsidRDefault="009656B1" w:rsidP="009656B1">
      <w:pPr>
        <w:keepNext/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DEE3A4" w14:textId="79F6E847" w:rsidR="002267DA" w:rsidRPr="009037C2" w:rsidRDefault="002267DA" w:rsidP="002267DA">
      <w:pPr>
        <w:keepNext/>
        <w:widowControl w:val="0"/>
        <w:spacing w:after="0" w:line="240" w:lineRule="auto"/>
        <w:ind w:left="840" w:right="2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3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2E657C" w:rsidRPr="00903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037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Крылова В.В.</w:t>
      </w:r>
      <w:r w:rsidR="00D75A5F" w:rsidRPr="009037C2">
        <w:rPr>
          <w:rFonts w:ascii="Times New Roman" w:eastAsia="Times New Roman" w:hAnsi="Times New Roman" w:cs="Times New Roman"/>
          <w:color w:val="000000" w:themeColor="text1"/>
          <w:lang w:eastAsia="ru-RU"/>
        </w:rPr>
        <w:t>, Саяпина Е.Д.</w:t>
      </w:r>
    </w:p>
    <w:tbl>
      <w:tblPr>
        <w:tblStyle w:val="9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5"/>
        <w:gridCol w:w="5241"/>
      </w:tblGrid>
      <w:tr w:rsidR="002267DA" w:rsidRPr="009037C2" w14:paraId="7580E3FE" w14:textId="77777777" w:rsidTr="002267DA">
        <w:tc>
          <w:tcPr>
            <w:tcW w:w="815" w:type="dxa"/>
            <w:hideMark/>
          </w:tcPr>
          <w:p w14:paraId="4FCFC373" w14:textId="5E3C6436" w:rsidR="002267DA" w:rsidRPr="009037C2" w:rsidRDefault="002E657C" w:rsidP="002267DA">
            <w:pPr>
              <w:keepNext/>
              <w:widowControl w:val="0"/>
              <w:ind w:right="28"/>
              <w:jc w:val="both"/>
              <w:rPr>
                <w:color w:val="000000" w:themeColor="text1"/>
              </w:rPr>
            </w:pPr>
            <w:r w:rsidRPr="009037C2">
              <w:rPr>
                <w:color w:val="000000" w:themeColor="text1"/>
              </w:rPr>
              <w:t>К 85</w:t>
            </w:r>
          </w:p>
        </w:tc>
        <w:tc>
          <w:tcPr>
            <w:tcW w:w="5671" w:type="dxa"/>
            <w:hideMark/>
          </w:tcPr>
          <w:p w14:paraId="7089E772" w14:textId="4A19AAD9" w:rsidR="002267DA" w:rsidRPr="009037C2" w:rsidRDefault="0014602F" w:rsidP="004924EC">
            <w:pPr>
              <w:jc w:val="both"/>
            </w:pPr>
            <w:r w:rsidRPr="009037C2">
              <w:rPr>
                <w:color w:val="000000" w:themeColor="text1"/>
              </w:rPr>
              <w:t>Международные финансы</w:t>
            </w:r>
            <w:r w:rsidR="002E657C" w:rsidRPr="009037C2">
              <w:rPr>
                <w:color w:val="000000" w:themeColor="text1"/>
              </w:rPr>
              <w:t>.</w:t>
            </w:r>
            <w:r w:rsidR="002267DA" w:rsidRPr="009037C2">
              <w:rPr>
                <w:color w:val="000000" w:themeColor="text1"/>
              </w:rPr>
              <w:t xml:space="preserve"> </w:t>
            </w:r>
            <w:r w:rsidR="004924EC">
              <w:rPr>
                <w:color w:val="000000" w:themeColor="text1"/>
              </w:rPr>
              <w:t>Методические указания</w:t>
            </w:r>
            <w:r w:rsidR="002E657C" w:rsidRPr="009037C2">
              <w:rPr>
                <w:color w:val="000000" w:themeColor="text1"/>
              </w:rPr>
              <w:t xml:space="preserve"> </w:t>
            </w:r>
            <w:r w:rsidR="002E657C" w:rsidRPr="009037C2">
              <w:t xml:space="preserve">для студентов всех форм обучения направления подготовки 38.03.01 «Экономика», направленность «Финансы и кредит» </w:t>
            </w:r>
            <w:r w:rsidR="002267DA" w:rsidRPr="009037C2">
              <w:rPr>
                <w:color w:val="000000" w:themeColor="text1"/>
              </w:rPr>
              <w:t xml:space="preserve">/ </w:t>
            </w:r>
            <w:r w:rsidR="002E657C" w:rsidRPr="009037C2">
              <w:t xml:space="preserve">ФГБОУ ВО </w:t>
            </w:r>
            <w:r w:rsidR="002267DA" w:rsidRPr="009037C2">
              <w:rPr>
                <w:color w:val="000000" w:themeColor="text1"/>
              </w:rPr>
              <w:t>Российский химико-технологический университет им. Д.И. Менделеева, Новомосковский институт, Новомосковск, 202</w:t>
            </w:r>
            <w:r w:rsidR="002E657C" w:rsidRPr="009037C2">
              <w:rPr>
                <w:color w:val="000000" w:themeColor="text1"/>
              </w:rPr>
              <w:t>2.</w:t>
            </w:r>
            <w:r w:rsidR="002267DA" w:rsidRPr="009037C2">
              <w:rPr>
                <w:color w:val="000000" w:themeColor="text1"/>
              </w:rPr>
              <w:t xml:space="preserve"> - </w:t>
            </w:r>
            <w:r w:rsidR="009E3E3C" w:rsidRPr="009037C2">
              <w:rPr>
                <w:color w:val="000000" w:themeColor="text1"/>
              </w:rPr>
              <w:t>6</w:t>
            </w:r>
            <w:r w:rsidR="002E657C" w:rsidRPr="009037C2">
              <w:rPr>
                <w:color w:val="000000" w:themeColor="text1"/>
              </w:rPr>
              <w:t>8</w:t>
            </w:r>
            <w:r w:rsidR="002267DA" w:rsidRPr="009037C2">
              <w:rPr>
                <w:color w:val="000000" w:themeColor="text1"/>
              </w:rPr>
              <w:t xml:space="preserve"> с.</w:t>
            </w:r>
          </w:p>
        </w:tc>
      </w:tr>
    </w:tbl>
    <w:p w14:paraId="6CB7708C" w14:textId="77777777" w:rsidR="002267DA" w:rsidRPr="009037C2" w:rsidRDefault="002267DA" w:rsidP="002267DA">
      <w:pPr>
        <w:keepNext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4658CA4" w14:textId="46F87D27" w:rsidR="00875D6B" w:rsidRPr="009037C2" w:rsidRDefault="00875D6B" w:rsidP="002267DA">
      <w:pPr>
        <w:keepNext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Цель учебного пособия состоит в </w:t>
      </w:r>
      <w:r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практическо</w:t>
      </w:r>
      <w:r w:rsidR="004924E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</w:t>
      </w:r>
      <w:r w:rsidR="004924E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1" w:name="_GoBack"/>
      <w:bookmarkEnd w:id="1"/>
      <w:r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процессе </w:t>
      </w:r>
      <w:r w:rsidR="0048089A"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 и написания курсовой работы.</w:t>
      </w:r>
    </w:p>
    <w:p w14:paraId="56D14B11" w14:textId="77777777" w:rsidR="002267DA" w:rsidRPr="009037C2" w:rsidRDefault="002267DA" w:rsidP="002267DA">
      <w:pPr>
        <w:keepNext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Учебное пособие предназначено для студентов всех форм обучения по направлениям</w:t>
      </w:r>
      <w:r w:rsidR="0014602F"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38.03.01 «Экономика», направленность «Финансы и кредит»</w:t>
      </w:r>
      <w:r w:rsidR="00875D6B"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6399CB3" w14:textId="77777777" w:rsidR="002267DA" w:rsidRPr="009037C2" w:rsidRDefault="002267DA" w:rsidP="002267D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3D4A7B" w14:textId="77777777" w:rsidR="002267DA" w:rsidRPr="009037C2" w:rsidRDefault="002267DA" w:rsidP="002267D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5F2726" w14:textId="77777777" w:rsidR="002267DA" w:rsidRPr="009037C2" w:rsidRDefault="002267DA" w:rsidP="002267D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6DCE2C" w14:textId="77777777" w:rsidR="002267DA" w:rsidRPr="009037C2" w:rsidRDefault="002267DA" w:rsidP="002E657C">
      <w:pPr>
        <w:keepNext/>
        <w:widowControl w:val="0"/>
        <w:spacing w:after="0" w:line="240" w:lineRule="auto"/>
        <w:ind w:left="4500" w:right="28"/>
        <w:jc w:val="right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УДК 657</w:t>
      </w:r>
    </w:p>
    <w:p w14:paraId="398B4101" w14:textId="77777777" w:rsidR="002267DA" w:rsidRPr="009037C2" w:rsidRDefault="002267DA" w:rsidP="002E657C">
      <w:pPr>
        <w:keepNext/>
        <w:widowControl w:val="0"/>
        <w:spacing w:after="0" w:line="240" w:lineRule="auto"/>
        <w:ind w:left="4500" w:right="28"/>
        <w:jc w:val="right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ББК 65.052</w:t>
      </w:r>
    </w:p>
    <w:p w14:paraId="2E49A718" w14:textId="77777777" w:rsidR="002267DA" w:rsidRPr="009037C2" w:rsidRDefault="002267DA" w:rsidP="002E657C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9C147D" w14:textId="77777777" w:rsidR="002267DA" w:rsidRPr="009037C2" w:rsidRDefault="002267DA" w:rsidP="002267D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AF845" w14:textId="0EF25A6D" w:rsidR="002267DA" w:rsidRPr="009037C2" w:rsidRDefault="002267DA" w:rsidP="002267D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83D095" w14:textId="77777777" w:rsidR="002E657C" w:rsidRPr="009037C2" w:rsidRDefault="002E657C" w:rsidP="002267D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A34861" w14:textId="237D2C6B" w:rsidR="002267DA" w:rsidRPr="009037C2" w:rsidRDefault="002E657C" w:rsidP="002267DA">
      <w:pPr>
        <w:keepNext/>
        <w:widowControl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BC2C" wp14:editId="45BDE884">
                <wp:simplePos x="0" y="0"/>
                <wp:positionH relativeFrom="column">
                  <wp:posOffset>1797922</wp:posOffset>
                </wp:positionH>
                <wp:positionV relativeFrom="paragraph">
                  <wp:posOffset>607913</wp:posOffset>
                </wp:positionV>
                <wp:extent cx="341194" cy="368091"/>
                <wp:effectExtent l="0" t="0" r="20955" b="133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" cy="368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6E862D" w14:textId="77777777" w:rsidR="00183A79" w:rsidRDefault="00183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BC2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1.55pt;margin-top:47.85pt;width:26.85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" fillcolor="white [3201]" strokecolor="white [3212]" strokeweight=".5pt">
                <v:textbox>
                  <w:txbxContent>
                    <w:p w14:paraId="636E862D" w14:textId="77777777" w:rsidR="00183A79" w:rsidRDefault="00183A79"/>
                  </w:txbxContent>
                </v:textbox>
              </v:shape>
            </w:pict>
          </mc:Fallback>
        </mc:AlternateContent>
      </w:r>
      <w:r w:rsidR="002267DA"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© Российский химико-технологический университет им. Д.И. Менделеева, Новомосковский институт</w:t>
      </w:r>
      <w:r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, 2022</w:t>
      </w:r>
    </w:p>
    <w:p w14:paraId="29072DDF" w14:textId="39E2EB3D" w:rsidR="004A44D8" w:rsidRPr="009037C2" w:rsidRDefault="002267DA" w:rsidP="002E657C">
      <w:pPr>
        <w:jc w:val="center"/>
        <w:rPr>
          <w:rFonts w:ascii="Times New Roman" w:eastAsia="Calibri" w:hAnsi="Times New Roman" w:cs="Times New Roman"/>
          <w:b/>
        </w:rPr>
      </w:pPr>
      <w:r w:rsidRPr="0090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2E657C" w:rsidRPr="009037C2">
        <w:rPr>
          <w:rFonts w:ascii="Times New Roman" w:eastAsia="Times New Roman" w:hAnsi="Times New Roman" w:cs="Times New Roman"/>
          <w:b/>
          <w:lang w:eastAsia="ru-RU"/>
        </w:rPr>
        <w:lastRenderedPageBreak/>
        <w:t>Оглавление</w:t>
      </w:r>
    </w:p>
    <w:p w14:paraId="13779696" w14:textId="77777777" w:rsidR="00351BB4" w:rsidRPr="009037C2" w:rsidRDefault="00351BB4" w:rsidP="000875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20"/>
        <w:tblW w:w="6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656"/>
        <w:gridCol w:w="671"/>
        <w:gridCol w:w="4104"/>
        <w:gridCol w:w="454"/>
      </w:tblGrid>
      <w:tr w:rsidR="00371B99" w:rsidRPr="009037C2" w14:paraId="3D993D31" w14:textId="77777777" w:rsidTr="00183A79">
        <w:tc>
          <w:tcPr>
            <w:tcW w:w="5889" w:type="dxa"/>
            <w:gridSpan w:val="4"/>
            <w:hideMark/>
          </w:tcPr>
          <w:p w14:paraId="6DD8B269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Предисловие</w:t>
            </w:r>
          </w:p>
        </w:tc>
        <w:tc>
          <w:tcPr>
            <w:tcW w:w="454" w:type="dxa"/>
          </w:tcPr>
          <w:p w14:paraId="2D414FA5" w14:textId="28B7F8A9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1B99" w:rsidRPr="009037C2" w14:paraId="6B9A86D7" w14:textId="77777777" w:rsidTr="00183A79">
        <w:tc>
          <w:tcPr>
            <w:tcW w:w="458" w:type="dxa"/>
          </w:tcPr>
          <w:p w14:paraId="6359EA91" w14:textId="34B1C90F" w:rsidR="00371B99" w:rsidRPr="009037C2" w:rsidRDefault="009037C2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1</w:t>
            </w:r>
          </w:p>
        </w:tc>
        <w:tc>
          <w:tcPr>
            <w:tcW w:w="5431" w:type="dxa"/>
            <w:gridSpan w:val="3"/>
          </w:tcPr>
          <w:p w14:paraId="0B88B730" w14:textId="77777777" w:rsidR="00371B99" w:rsidRPr="009037C2" w:rsidRDefault="00371B99" w:rsidP="00183A79">
            <w:pPr>
              <w:rPr>
                <w:rFonts w:ascii="Times New Roman" w:hAnsi="Times New Roman"/>
                <w:bCs/>
              </w:rPr>
            </w:pPr>
            <w:r w:rsidRPr="009037C2">
              <w:rPr>
                <w:rFonts w:ascii="Times New Roman" w:hAnsi="Times New Roman"/>
                <w:bCs/>
              </w:rPr>
              <w:t xml:space="preserve">Методические указания по выполнению курсовой работы для студентов </w:t>
            </w:r>
          </w:p>
        </w:tc>
        <w:tc>
          <w:tcPr>
            <w:tcW w:w="454" w:type="dxa"/>
          </w:tcPr>
          <w:p w14:paraId="16E85F3E" w14:textId="3F3E511A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71B99" w:rsidRPr="009037C2" w14:paraId="2F49C4C9" w14:textId="77777777" w:rsidTr="00183A79">
        <w:tc>
          <w:tcPr>
            <w:tcW w:w="458" w:type="dxa"/>
          </w:tcPr>
          <w:p w14:paraId="2233E496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14:paraId="3BD51959" w14:textId="1D40F8AE" w:rsidR="00371B99" w:rsidRPr="009037C2" w:rsidRDefault="009037C2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1</w:t>
            </w:r>
            <w:r w:rsidR="00371B99" w:rsidRPr="009037C2">
              <w:rPr>
                <w:rFonts w:ascii="Times New Roman" w:hAnsi="Times New Roman"/>
              </w:rPr>
              <w:t>.1</w:t>
            </w:r>
          </w:p>
        </w:tc>
        <w:tc>
          <w:tcPr>
            <w:tcW w:w="4775" w:type="dxa"/>
            <w:gridSpan w:val="2"/>
          </w:tcPr>
          <w:p w14:paraId="793A306A" w14:textId="77777777" w:rsidR="00371B99" w:rsidRPr="009037C2" w:rsidRDefault="00371B99" w:rsidP="00183A79">
            <w:pPr>
              <w:rPr>
                <w:rFonts w:ascii="Times New Roman" w:eastAsia="Times New Roman" w:hAnsi="Times New Roman"/>
                <w:lang w:eastAsia="ru-RU"/>
              </w:rPr>
            </w:pPr>
            <w:r w:rsidRPr="009037C2">
              <w:rPr>
                <w:rFonts w:ascii="Times New Roman" w:eastAsia="Times New Roman" w:hAnsi="Times New Roman"/>
                <w:lang w:eastAsia="ru-RU"/>
              </w:rPr>
              <w:t>Рекомендуемая структура курсовой работы</w:t>
            </w:r>
          </w:p>
        </w:tc>
        <w:tc>
          <w:tcPr>
            <w:tcW w:w="454" w:type="dxa"/>
          </w:tcPr>
          <w:p w14:paraId="48603E7B" w14:textId="6B116D86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71B99" w:rsidRPr="009037C2" w14:paraId="79809538" w14:textId="77777777" w:rsidTr="00183A79">
        <w:tc>
          <w:tcPr>
            <w:tcW w:w="458" w:type="dxa"/>
          </w:tcPr>
          <w:p w14:paraId="3C0F0D2A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14:paraId="2878DC4D" w14:textId="70CFC351" w:rsidR="00371B99" w:rsidRPr="009037C2" w:rsidRDefault="009037C2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1</w:t>
            </w:r>
            <w:r w:rsidR="00371B99" w:rsidRPr="009037C2">
              <w:rPr>
                <w:rFonts w:ascii="Times New Roman" w:hAnsi="Times New Roman"/>
              </w:rPr>
              <w:t>.2</w:t>
            </w:r>
          </w:p>
        </w:tc>
        <w:tc>
          <w:tcPr>
            <w:tcW w:w="4775" w:type="dxa"/>
            <w:gridSpan w:val="2"/>
          </w:tcPr>
          <w:p w14:paraId="3FA839DC" w14:textId="77777777" w:rsidR="00371B99" w:rsidRPr="009037C2" w:rsidRDefault="00371B99" w:rsidP="00183A79">
            <w:pPr>
              <w:rPr>
                <w:rFonts w:ascii="Times New Roman" w:eastAsia="Times New Roman" w:hAnsi="Times New Roman"/>
                <w:lang w:eastAsia="ru-RU"/>
              </w:rPr>
            </w:pPr>
            <w:r w:rsidRPr="009037C2">
              <w:rPr>
                <w:rFonts w:ascii="Times New Roman" w:eastAsia="Times New Roman" w:hAnsi="Times New Roman"/>
                <w:lang w:eastAsia="ru-RU"/>
              </w:rPr>
              <w:t>Оформление курсовой работы</w:t>
            </w:r>
          </w:p>
        </w:tc>
        <w:tc>
          <w:tcPr>
            <w:tcW w:w="454" w:type="dxa"/>
          </w:tcPr>
          <w:p w14:paraId="33C07621" w14:textId="1C76F6DA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1B99" w:rsidRPr="009037C2" w14:paraId="55BB4F33" w14:textId="77777777" w:rsidTr="00183A79">
        <w:tc>
          <w:tcPr>
            <w:tcW w:w="458" w:type="dxa"/>
          </w:tcPr>
          <w:p w14:paraId="54E97F40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14:paraId="1CC3A879" w14:textId="38366AB1" w:rsidR="00371B99" w:rsidRPr="009037C2" w:rsidRDefault="009037C2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1</w:t>
            </w:r>
            <w:r w:rsidR="00371B99" w:rsidRPr="009037C2">
              <w:rPr>
                <w:rFonts w:ascii="Times New Roman" w:hAnsi="Times New Roman"/>
              </w:rPr>
              <w:t>.3</w:t>
            </w:r>
          </w:p>
        </w:tc>
        <w:tc>
          <w:tcPr>
            <w:tcW w:w="4775" w:type="dxa"/>
            <w:gridSpan w:val="2"/>
          </w:tcPr>
          <w:p w14:paraId="1922E4DA" w14:textId="77777777" w:rsidR="00371B99" w:rsidRPr="009037C2" w:rsidRDefault="00371B99" w:rsidP="00183A79">
            <w:pPr>
              <w:rPr>
                <w:rFonts w:ascii="Times New Roman" w:eastAsia="Times New Roman" w:hAnsi="Times New Roman"/>
                <w:lang w:eastAsia="ru-RU"/>
              </w:rPr>
            </w:pPr>
            <w:r w:rsidRPr="009037C2">
              <w:rPr>
                <w:rFonts w:ascii="Times New Roman" w:eastAsia="Times New Roman" w:hAnsi="Times New Roman"/>
                <w:lang w:eastAsia="ru-RU"/>
              </w:rPr>
              <w:t>Сроки и порядок предоставления работы</w:t>
            </w:r>
          </w:p>
        </w:tc>
        <w:tc>
          <w:tcPr>
            <w:tcW w:w="454" w:type="dxa"/>
          </w:tcPr>
          <w:p w14:paraId="6AB25031" w14:textId="44D9D072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71B99" w:rsidRPr="009037C2" w14:paraId="6D3E5880" w14:textId="77777777" w:rsidTr="00183A79">
        <w:tc>
          <w:tcPr>
            <w:tcW w:w="5889" w:type="dxa"/>
            <w:gridSpan w:val="4"/>
            <w:hideMark/>
          </w:tcPr>
          <w:p w14:paraId="0DDA4AD8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  <w:bCs/>
              </w:rPr>
              <w:t>Рекомендуемая литература</w:t>
            </w:r>
          </w:p>
        </w:tc>
        <w:tc>
          <w:tcPr>
            <w:tcW w:w="454" w:type="dxa"/>
          </w:tcPr>
          <w:p w14:paraId="0A7608DA" w14:textId="4847A2A6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71B99" w:rsidRPr="009037C2" w14:paraId="53A36EF1" w14:textId="77777777" w:rsidTr="00183A79">
        <w:tc>
          <w:tcPr>
            <w:tcW w:w="1785" w:type="dxa"/>
            <w:gridSpan w:val="3"/>
            <w:hideMark/>
          </w:tcPr>
          <w:p w14:paraId="0BD62761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Приложение А</w:t>
            </w:r>
          </w:p>
        </w:tc>
        <w:tc>
          <w:tcPr>
            <w:tcW w:w="4104" w:type="dxa"/>
            <w:hideMark/>
          </w:tcPr>
          <w:p w14:paraId="31B177E6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  <w:bCs/>
                <w:iCs/>
              </w:rPr>
              <w:t>Тематика теоретического раздела по курсу «Международные финансы»</w:t>
            </w:r>
          </w:p>
        </w:tc>
        <w:tc>
          <w:tcPr>
            <w:tcW w:w="454" w:type="dxa"/>
          </w:tcPr>
          <w:p w14:paraId="00518D39" w14:textId="34720AF4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371B99" w:rsidRPr="009037C2" w14:paraId="6ECF657C" w14:textId="77777777" w:rsidTr="00183A79">
        <w:tc>
          <w:tcPr>
            <w:tcW w:w="1785" w:type="dxa"/>
            <w:gridSpan w:val="3"/>
          </w:tcPr>
          <w:p w14:paraId="3FE3E5F9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Приложение Б</w:t>
            </w:r>
          </w:p>
        </w:tc>
        <w:tc>
          <w:tcPr>
            <w:tcW w:w="4104" w:type="dxa"/>
          </w:tcPr>
          <w:p w14:paraId="24FA6231" w14:textId="77777777" w:rsidR="00371B99" w:rsidRPr="009037C2" w:rsidRDefault="00371B99" w:rsidP="00183A79">
            <w:pPr>
              <w:rPr>
                <w:rFonts w:ascii="Times New Roman" w:hAnsi="Times New Roman"/>
                <w:bCs/>
                <w:iCs/>
              </w:rPr>
            </w:pPr>
            <w:r w:rsidRPr="009037C2">
              <w:rPr>
                <w:rFonts w:ascii="Times New Roman" w:hAnsi="Times New Roman"/>
                <w:bCs/>
                <w:iCs/>
              </w:rPr>
              <w:t>Тематика практического задания по курсу «Международные финансы»</w:t>
            </w:r>
          </w:p>
        </w:tc>
        <w:tc>
          <w:tcPr>
            <w:tcW w:w="454" w:type="dxa"/>
          </w:tcPr>
          <w:p w14:paraId="3495B862" w14:textId="2525BD8A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71B99" w:rsidRPr="009037C2" w14:paraId="6C64C0E0" w14:textId="77777777" w:rsidTr="00183A79">
        <w:tc>
          <w:tcPr>
            <w:tcW w:w="1785" w:type="dxa"/>
            <w:gridSpan w:val="3"/>
            <w:hideMark/>
          </w:tcPr>
          <w:p w14:paraId="257536BE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Приложение В</w:t>
            </w:r>
          </w:p>
        </w:tc>
        <w:tc>
          <w:tcPr>
            <w:tcW w:w="4104" w:type="dxa"/>
            <w:hideMark/>
          </w:tcPr>
          <w:p w14:paraId="1CC1D1B2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Образец бланка титульного листа к курсовой работе</w:t>
            </w:r>
          </w:p>
        </w:tc>
        <w:tc>
          <w:tcPr>
            <w:tcW w:w="454" w:type="dxa"/>
          </w:tcPr>
          <w:p w14:paraId="529655C1" w14:textId="3F4115A3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71B99" w:rsidRPr="009037C2" w14:paraId="4B92BD72" w14:textId="77777777" w:rsidTr="00183A79">
        <w:tc>
          <w:tcPr>
            <w:tcW w:w="1785" w:type="dxa"/>
            <w:gridSpan w:val="3"/>
            <w:hideMark/>
          </w:tcPr>
          <w:p w14:paraId="70484390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Приложение Г</w:t>
            </w:r>
          </w:p>
        </w:tc>
        <w:tc>
          <w:tcPr>
            <w:tcW w:w="4104" w:type="dxa"/>
            <w:hideMark/>
          </w:tcPr>
          <w:p w14:paraId="1F54E4A0" w14:textId="77777777" w:rsidR="00371B99" w:rsidRPr="009037C2" w:rsidRDefault="00371B99" w:rsidP="00183A79">
            <w:pPr>
              <w:rPr>
                <w:rFonts w:ascii="Times New Roman" w:hAnsi="Times New Roman"/>
              </w:rPr>
            </w:pPr>
            <w:r w:rsidRPr="009037C2">
              <w:rPr>
                <w:rFonts w:ascii="Times New Roman" w:hAnsi="Times New Roman"/>
              </w:rPr>
              <w:t>Образец бланка листа задания к курсовой работе</w:t>
            </w:r>
          </w:p>
        </w:tc>
        <w:tc>
          <w:tcPr>
            <w:tcW w:w="454" w:type="dxa"/>
          </w:tcPr>
          <w:p w14:paraId="16D3849A" w14:textId="37704519" w:rsidR="00371B99" w:rsidRPr="009037C2" w:rsidRDefault="009037C2" w:rsidP="00183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14:paraId="0807D677" w14:textId="77777777" w:rsidR="005B7CE4" w:rsidRPr="009037C2" w:rsidRDefault="005B7CE4" w:rsidP="00087500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BB59F7" w14:textId="77777777" w:rsidR="002267DA" w:rsidRPr="009037C2" w:rsidRDefault="005B7CE4" w:rsidP="00087500">
      <w:pPr>
        <w:keepNext/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 w:cs="Arial"/>
          <w:b/>
          <w:bCs/>
          <w:kern w:val="32"/>
          <w:lang w:eastAsia="ru-RU"/>
        </w:rPr>
      </w:pPr>
      <w:r w:rsidRPr="009037C2">
        <w:rPr>
          <w:rFonts w:ascii="Times New Roman" w:eastAsia="Times New Roman" w:hAnsi="Times New Roman" w:cs="Arial"/>
          <w:b/>
          <w:bCs/>
          <w:kern w:val="32"/>
          <w:lang w:eastAsia="ru-RU"/>
        </w:rPr>
        <w:br w:type="page"/>
      </w:r>
      <w:bookmarkStart w:id="2" w:name="_Toc419707637"/>
    </w:p>
    <w:p w14:paraId="41771E30" w14:textId="77777777" w:rsidR="002267DA" w:rsidRPr="009037C2" w:rsidRDefault="002267DA" w:rsidP="0008750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/>
          <w:bCs/>
          <w:kern w:val="32"/>
          <w:lang w:eastAsia="ru-RU"/>
        </w:rPr>
      </w:pPr>
      <w:r w:rsidRPr="009037C2">
        <w:rPr>
          <w:rFonts w:ascii="Times New Roman" w:eastAsia="Times New Roman" w:hAnsi="Times New Roman" w:cs="Arial"/>
          <w:b/>
          <w:bCs/>
          <w:kern w:val="32"/>
          <w:lang w:eastAsia="ru-RU"/>
        </w:rPr>
        <w:lastRenderedPageBreak/>
        <w:t>Предисловие</w:t>
      </w:r>
    </w:p>
    <w:p w14:paraId="11CDFFE4" w14:textId="77777777" w:rsidR="00057AA3" w:rsidRPr="009037C2" w:rsidRDefault="00057AA3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14:paraId="26DE8940" w14:textId="77777777" w:rsidR="007C5EFE" w:rsidRPr="009037C2" w:rsidRDefault="007C5EF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Подготовка бакалавров экономического профиля в соответствии с государственными образовательными стандартами высшего образования предполагает, что одной из дисциплин цикла ФГОС ВО является курс «</w:t>
      </w:r>
      <w:r w:rsidR="00051EE6" w:rsidRPr="009037C2">
        <w:rPr>
          <w:rFonts w:ascii="Times New Roman" w:eastAsia="Lucida Sans Unicode" w:hAnsi="Times New Roman" w:cs="Times New Roman"/>
          <w:kern w:val="2"/>
          <w:lang w:eastAsia="ru-RU"/>
        </w:rPr>
        <w:t>Международные финансы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». Данная дисциплина включена в вариативную часть блока 1 Дисциплины (модули) (Б</w:t>
      </w:r>
      <w:proofErr w:type="gramStart"/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1.В.</w:t>
      </w:r>
      <w:proofErr w:type="gramEnd"/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0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>7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.0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>8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) ФГОС ВО по направлени</w:t>
      </w:r>
      <w:r w:rsidR="00A56D46" w:rsidRPr="009037C2">
        <w:rPr>
          <w:rFonts w:ascii="Times New Roman" w:eastAsia="Lucida Sans Unicode" w:hAnsi="Times New Roman" w:cs="Times New Roman"/>
          <w:kern w:val="2"/>
          <w:lang w:eastAsia="ru-RU"/>
        </w:rPr>
        <w:t>ю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 38.03.01 </w:t>
      </w:r>
      <w:r w:rsidR="00A56D46" w:rsidRPr="009037C2">
        <w:rPr>
          <w:rFonts w:ascii="Times New Roman" w:eastAsia="Lucida Sans Unicode" w:hAnsi="Times New Roman" w:cs="Times New Roman"/>
          <w:kern w:val="2"/>
          <w:lang w:eastAsia="ru-RU"/>
        </w:rPr>
        <w:t>«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Экономика</w:t>
      </w:r>
      <w:r w:rsidR="00A56D46" w:rsidRPr="009037C2">
        <w:rPr>
          <w:rFonts w:ascii="Times New Roman" w:eastAsia="Lucida Sans Unicode" w:hAnsi="Times New Roman" w:cs="Times New Roman"/>
          <w:kern w:val="2"/>
          <w:lang w:eastAsia="ru-RU"/>
        </w:rPr>
        <w:t>»</w:t>
      </w:r>
      <w:r w:rsidR="00051EE6" w:rsidRPr="009037C2">
        <w:rPr>
          <w:rFonts w:ascii="Times New Roman" w:eastAsia="Lucida Sans Unicode" w:hAnsi="Times New Roman" w:cs="Times New Roman"/>
          <w:kern w:val="2"/>
          <w:lang w:eastAsia="ru-RU"/>
        </w:rPr>
        <w:t>, направленность «Финансы и кредит»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 (квалификация – бакалавр). Является дисциплиной по выбору.</w:t>
      </w:r>
    </w:p>
    <w:p w14:paraId="4244114D" w14:textId="77777777" w:rsidR="00975C9A" w:rsidRPr="009037C2" w:rsidRDefault="007C5EFE" w:rsidP="0008750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В системе профессиональной подготовки «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>Международные финансы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» занима</w:t>
      </w:r>
      <w:r w:rsidR="00A56D46" w:rsidRPr="009037C2">
        <w:rPr>
          <w:rFonts w:ascii="Times New Roman" w:eastAsia="Lucida Sans Unicode" w:hAnsi="Times New Roman" w:cs="Times New Roman"/>
          <w:kern w:val="2"/>
          <w:lang w:eastAsia="ru-RU"/>
        </w:rPr>
        <w:t>ю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т одно из ведущих мест, </w:t>
      </w:r>
      <w:r w:rsidR="00A56D46" w:rsidRPr="009037C2">
        <w:rPr>
          <w:rFonts w:ascii="Times New Roman" w:eastAsia="Lucida Sans Unicode" w:hAnsi="Times New Roman" w:cs="Times New Roman"/>
          <w:kern w:val="2"/>
          <w:lang w:eastAsia="ru-RU"/>
        </w:rPr>
        <w:t>так как являются основой изучения глобального представления о финансах на международном рынке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. </w:t>
      </w:r>
      <w:r w:rsidR="00975C9A" w:rsidRPr="009037C2">
        <w:rPr>
          <w:rFonts w:ascii="Times New Roman" w:eastAsia="Lucida Sans Unicode" w:hAnsi="Times New Roman" w:cs="Times New Roman"/>
          <w:kern w:val="2"/>
          <w:lang w:eastAsia="ru-RU"/>
        </w:rPr>
        <w:t>Изучение дисциплины «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>Международные финансы</w:t>
      </w:r>
      <w:r w:rsidR="00975C9A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» основывается на базе знаний, умений и компетенций, полученных студентами в ходе освоения дисциплин 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>«Микроэкономика», «Макроэкономика», «Экономика предприятий (организаций)», «Государственные и муниципальные финансы», «Маркетинг», «Оценка стоимости бизнеса», «Международные валютно-кредитные и финансовые отношения»</w:t>
      </w:r>
      <w:r w:rsidR="00845CA5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 и других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 </w:t>
      </w:r>
      <w:r w:rsidR="00975C9A" w:rsidRPr="009037C2">
        <w:rPr>
          <w:rFonts w:ascii="Times New Roman" w:eastAsia="Lucida Sans Unicode" w:hAnsi="Times New Roman" w:cs="Times New Roman"/>
          <w:kern w:val="2"/>
          <w:lang w:eastAsia="ru-RU"/>
        </w:rPr>
        <w:t>гуманитарного, социального и экономического цикла дисциплин ФГОС ВО по направлению 38.03.01 «Экономика»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>, направленность «Финансы и кредит»</w:t>
      </w:r>
      <w:r w:rsidR="00975C9A" w:rsidRPr="009037C2">
        <w:rPr>
          <w:rFonts w:ascii="Times New Roman" w:eastAsia="Lucida Sans Unicode" w:hAnsi="Times New Roman" w:cs="Times New Roman"/>
          <w:kern w:val="2"/>
          <w:lang w:eastAsia="ru-RU"/>
        </w:rPr>
        <w:t>.</w:t>
      </w:r>
    </w:p>
    <w:p w14:paraId="48588187" w14:textId="6540911C" w:rsidR="007C5EFE" w:rsidRPr="009037C2" w:rsidRDefault="007C5EFE" w:rsidP="00087500">
      <w:pPr>
        <w:widowControl w:val="0"/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В совокупности с другими дисциплинами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 xml:space="preserve"> профессионального цикла ФГОС В</w:t>
      </w:r>
      <w:r w:rsidRPr="009037C2">
        <w:rPr>
          <w:rFonts w:ascii="Times New Roman" w:eastAsia="Times New Roman" w:hAnsi="Times New Roman" w:cs="Times New Roman"/>
          <w:lang w:eastAsia="ru-RU"/>
        </w:rPr>
        <w:t>О дисциплина «</w:t>
      </w:r>
      <w:r w:rsidR="00BF3CAA" w:rsidRPr="009037C2">
        <w:rPr>
          <w:rFonts w:ascii="Times New Roman" w:eastAsia="Times New Roman" w:hAnsi="Times New Roman" w:cs="Times New Roman"/>
          <w:lang w:eastAsia="ru-RU"/>
        </w:rPr>
        <w:t>Международные финансы</w:t>
      </w:r>
      <w:r w:rsidRPr="009037C2">
        <w:rPr>
          <w:rFonts w:ascii="Times New Roman" w:eastAsia="Times New Roman" w:hAnsi="Times New Roman" w:cs="Times New Roman"/>
          <w:lang w:eastAsia="ru-RU"/>
        </w:rPr>
        <w:t>» направлена на формирование следующих общекультурных (ОК) и профессиональных (ПК) компетенций бакалавра:</w:t>
      </w:r>
    </w:p>
    <w:p w14:paraId="066DE79F" w14:textId="77777777" w:rsidR="007C5EFE" w:rsidRPr="009037C2" w:rsidRDefault="00E83ECA" w:rsidP="0008750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способность к самоорганизации и самообразованию </w:t>
      </w:r>
      <w:r w:rsidRPr="009037C2">
        <w:rPr>
          <w:rFonts w:ascii="Times New Roman" w:eastAsia="Times New Roman" w:hAnsi="Times New Roman" w:cs="Times New Roman"/>
          <w:lang w:eastAsia="ru-RU"/>
        </w:rPr>
        <w:t xml:space="preserve">(этап освоения – базовый) 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(ОК-</w:t>
      </w:r>
      <w:r w:rsidR="00BF3CAA" w:rsidRPr="009037C2">
        <w:rPr>
          <w:rFonts w:ascii="Times New Roman" w:eastAsia="Times New Roman" w:hAnsi="Times New Roman" w:cs="Times New Roman"/>
          <w:lang w:eastAsia="ru-RU"/>
        </w:rPr>
        <w:t>7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);</w:t>
      </w:r>
    </w:p>
    <w:p w14:paraId="415B6E7E" w14:textId="77777777" w:rsidR="007C5EFE" w:rsidRPr="009037C2" w:rsidRDefault="00E83ECA" w:rsidP="0008750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  <w:r w:rsidRPr="009037C2">
        <w:rPr>
          <w:rFonts w:ascii="Times New Roman" w:eastAsia="Times New Roman" w:hAnsi="Times New Roman" w:cs="Times New Roman"/>
          <w:lang w:eastAsia="ru-RU"/>
        </w:rPr>
        <w:t xml:space="preserve">(этап освоения – базовый) 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(ПК-</w:t>
      </w:r>
      <w:r w:rsidR="00BF3CAA" w:rsidRPr="009037C2">
        <w:rPr>
          <w:rFonts w:ascii="Times New Roman" w:eastAsia="Times New Roman" w:hAnsi="Times New Roman" w:cs="Times New Roman"/>
          <w:lang w:eastAsia="ru-RU"/>
        </w:rPr>
        <w:t>7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);</w:t>
      </w:r>
    </w:p>
    <w:p w14:paraId="6BAAA64C" w14:textId="77777777" w:rsidR="007C5EFE" w:rsidRPr="009037C2" w:rsidRDefault="00BF3CAA" w:rsidP="0008750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способность применять нормы, регулирующие бюджетные, налоговые, валютные отношения в области 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lastRenderedPageBreak/>
        <w:t xml:space="preserve">страховой, банковской деятельности, учета и контроля 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 xml:space="preserve">(этап освоения – </w:t>
      </w:r>
      <w:r w:rsidRPr="009037C2">
        <w:rPr>
          <w:rFonts w:ascii="Times New Roman" w:eastAsia="Times New Roman" w:hAnsi="Times New Roman" w:cs="Times New Roman"/>
          <w:lang w:eastAsia="ru-RU"/>
        </w:rPr>
        <w:t>базовый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>) (ПК-</w:t>
      </w:r>
      <w:r w:rsidRPr="009037C2">
        <w:rPr>
          <w:rFonts w:ascii="Times New Roman" w:eastAsia="Times New Roman" w:hAnsi="Times New Roman" w:cs="Times New Roman"/>
          <w:lang w:eastAsia="ru-RU"/>
        </w:rPr>
        <w:t>22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>)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.</w:t>
      </w:r>
    </w:p>
    <w:p w14:paraId="0CBA993D" w14:textId="77777777" w:rsidR="007C5EFE" w:rsidRPr="009037C2" w:rsidRDefault="007C5EFE" w:rsidP="0008750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После </w:t>
      </w:r>
      <w:r w:rsidR="00E83ECA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изучения курса и выполнения </w:t>
      </w:r>
      <w:r w:rsidR="00BF3CAA" w:rsidRPr="009037C2">
        <w:rPr>
          <w:rFonts w:ascii="Times New Roman" w:eastAsia="Lucida Sans Unicode" w:hAnsi="Times New Roman" w:cs="Times New Roman"/>
          <w:kern w:val="2"/>
          <w:lang w:eastAsia="ru-RU"/>
        </w:rPr>
        <w:t>курсовой</w:t>
      </w:r>
      <w:r w:rsidR="00E83ECA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 работы 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студент должен:</w:t>
      </w:r>
    </w:p>
    <w:p w14:paraId="6D9574BA" w14:textId="77777777" w:rsidR="007C5EFE" w:rsidRPr="009037C2" w:rsidRDefault="007C5EFE" w:rsidP="00087500">
      <w:pPr>
        <w:widowControl w:val="0"/>
        <w:tabs>
          <w:tab w:val="left" w:pos="851"/>
        </w:tabs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  <w:r w:rsidRPr="009037C2"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  <w:t>знать:</w:t>
      </w:r>
    </w:p>
    <w:p w14:paraId="19ABECEC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основные тенденции современного развития международного валютного рынка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(ОК-</w:t>
      </w:r>
      <w:r w:rsidRPr="009037C2">
        <w:rPr>
          <w:rFonts w:ascii="Times New Roman" w:eastAsia="Times New Roman" w:hAnsi="Times New Roman" w:cs="Times New Roman"/>
          <w:lang w:eastAsia="ru-RU"/>
        </w:rPr>
        <w:t>7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);</w:t>
      </w:r>
    </w:p>
    <w:p w14:paraId="73ACDC31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иметь представление о международных финансово-кредитных институтах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(ПК-</w:t>
      </w:r>
      <w:r w:rsidRPr="009037C2">
        <w:rPr>
          <w:rFonts w:ascii="Times New Roman" w:eastAsia="Times New Roman" w:hAnsi="Times New Roman" w:cs="Times New Roman"/>
          <w:lang w:eastAsia="ru-RU"/>
        </w:rPr>
        <w:t>7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).</w:t>
      </w:r>
    </w:p>
    <w:p w14:paraId="4988486C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структуру и инструментарий международных расчетов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>ПК-</w:t>
      </w:r>
      <w:r w:rsidRPr="009037C2">
        <w:rPr>
          <w:rFonts w:ascii="Times New Roman" w:eastAsia="Times New Roman" w:hAnsi="Times New Roman" w:cs="Times New Roman"/>
          <w:lang w:eastAsia="ru-RU"/>
        </w:rPr>
        <w:t>22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);</w:t>
      </w:r>
    </w:p>
    <w:p w14:paraId="0C4F448F" w14:textId="77777777" w:rsidR="007C5EFE" w:rsidRPr="009037C2" w:rsidRDefault="007C5EFE" w:rsidP="00087500">
      <w:pPr>
        <w:widowControl w:val="0"/>
        <w:tabs>
          <w:tab w:val="left" w:pos="851"/>
        </w:tabs>
        <w:suppressAutoHyphens/>
        <w:spacing w:after="0" w:line="240" w:lineRule="auto"/>
        <w:ind w:firstLine="539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  <w:r w:rsidRPr="009037C2"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  <w:t>уметь:</w:t>
      </w:r>
    </w:p>
    <w:p w14:paraId="5805D5F3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использовать источники экономической информации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>ОК-</w:t>
      </w:r>
      <w:r w:rsidRPr="009037C2">
        <w:rPr>
          <w:rFonts w:ascii="Times New Roman" w:eastAsia="Times New Roman" w:hAnsi="Times New Roman" w:cs="Times New Roman"/>
          <w:lang w:eastAsia="ru-RU"/>
        </w:rPr>
        <w:t>7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);</w:t>
      </w:r>
    </w:p>
    <w:p w14:paraId="72EDA75D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анализировать формы международных расчетов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37C2">
        <w:rPr>
          <w:rFonts w:ascii="Times New Roman" w:eastAsia="Times New Roman" w:hAnsi="Times New Roman" w:cs="Times New Roman"/>
          <w:lang w:eastAsia="ru-RU"/>
        </w:rPr>
        <w:t>(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>ПК-</w:t>
      </w:r>
      <w:r w:rsidRPr="009037C2">
        <w:rPr>
          <w:rFonts w:ascii="Times New Roman" w:eastAsia="Times New Roman" w:hAnsi="Times New Roman" w:cs="Times New Roman"/>
          <w:lang w:eastAsia="ru-RU"/>
        </w:rPr>
        <w:t>7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);</w:t>
      </w:r>
    </w:p>
    <w:p w14:paraId="223A7DB1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 xml:space="preserve">выявлять проблемы финансового характера при </w:t>
      </w:r>
      <w:proofErr w:type="gramStart"/>
      <w:r w:rsidRPr="009037C2">
        <w:rPr>
          <w:rFonts w:ascii="Times New Roman" w:eastAsia="Times New Roman" w:hAnsi="Times New Roman" w:cs="Times New Roman"/>
          <w:lang w:eastAsia="ru-RU"/>
        </w:rPr>
        <w:t>анализе  конкретных</w:t>
      </w:r>
      <w:proofErr w:type="gramEnd"/>
      <w:r w:rsidRPr="009037C2">
        <w:rPr>
          <w:rFonts w:ascii="Times New Roman" w:eastAsia="Times New Roman" w:hAnsi="Times New Roman" w:cs="Times New Roman"/>
          <w:lang w:eastAsia="ru-RU"/>
        </w:rPr>
        <w:t xml:space="preserve"> ситуаций и предлагать способы их решения и оценивать ожидаемые результаты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(</w:t>
      </w:r>
      <w:r w:rsidR="00E83ECA" w:rsidRPr="009037C2">
        <w:rPr>
          <w:rFonts w:ascii="Times New Roman" w:eastAsia="Times New Roman" w:hAnsi="Times New Roman" w:cs="Times New Roman"/>
          <w:lang w:eastAsia="ru-RU"/>
        </w:rPr>
        <w:t>ПК-</w:t>
      </w:r>
      <w:r w:rsidRPr="009037C2">
        <w:rPr>
          <w:rFonts w:ascii="Times New Roman" w:eastAsia="Times New Roman" w:hAnsi="Times New Roman" w:cs="Times New Roman"/>
          <w:lang w:eastAsia="ru-RU"/>
        </w:rPr>
        <w:t>22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 xml:space="preserve">); </w:t>
      </w:r>
    </w:p>
    <w:p w14:paraId="38F4C026" w14:textId="77777777" w:rsidR="007C5EFE" w:rsidRPr="009037C2" w:rsidRDefault="007C5EFE" w:rsidP="00087500">
      <w:pPr>
        <w:spacing w:after="0" w:line="240" w:lineRule="auto"/>
        <w:ind w:firstLine="539"/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</w:pPr>
      <w:r w:rsidRPr="009037C2">
        <w:rPr>
          <w:rFonts w:ascii="Times New Roman" w:eastAsia="Lucida Sans Unicode" w:hAnsi="Times New Roman" w:cs="Times New Roman"/>
          <w:i/>
          <w:kern w:val="2"/>
          <w:u w:val="single"/>
          <w:lang w:eastAsia="ru-RU"/>
        </w:rPr>
        <w:t>владеть:</w:t>
      </w:r>
    </w:p>
    <w:p w14:paraId="207C4B45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практическими навыками по подготовке информации для проведения анализа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426CD" w:rsidRPr="009037C2">
        <w:rPr>
          <w:rFonts w:ascii="Times New Roman" w:eastAsia="Times New Roman" w:hAnsi="Times New Roman" w:cs="Times New Roman"/>
          <w:lang w:eastAsia="ru-RU"/>
        </w:rPr>
        <w:t>ОК-</w:t>
      </w:r>
      <w:r w:rsidRPr="009037C2">
        <w:rPr>
          <w:rFonts w:ascii="Times New Roman" w:eastAsia="Times New Roman" w:hAnsi="Times New Roman" w:cs="Times New Roman"/>
          <w:lang w:eastAsia="ru-RU"/>
        </w:rPr>
        <w:t>7</w:t>
      </w:r>
      <w:r w:rsidR="000426CD" w:rsidRPr="009037C2">
        <w:rPr>
          <w:rFonts w:ascii="Times New Roman" w:eastAsia="Times New Roman" w:hAnsi="Times New Roman" w:cs="Times New Roman"/>
          <w:lang w:eastAsia="ru-RU"/>
        </w:rPr>
        <w:t>);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606B42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методами и приемами анализа международных расчетов с помощью различных операций расчетов</w:t>
      </w:r>
      <w:r w:rsidR="000426CD" w:rsidRPr="009037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(ПК-</w:t>
      </w:r>
      <w:r w:rsidRPr="009037C2">
        <w:rPr>
          <w:rFonts w:ascii="Times New Roman" w:eastAsia="Times New Roman" w:hAnsi="Times New Roman" w:cs="Times New Roman"/>
          <w:lang w:eastAsia="ru-RU"/>
        </w:rPr>
        <w:t>7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);</w:t>
      </w:r>
    </w:p>
    <w:p w14:paraId="1CFFB0F9" w14:textId="77777777" w:rsidR="007C5EFE" w:rsidRPr="009037C2" w:rsidRDefault="00B546C9" w:rsidP="0008750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 xml:space="preserve">методологией финансовых расчетов </w:t>
      </w:r>
      <w:r w:rsidR="000426CD" w:rsidRPr="009037C2">
        <w:rPr>
          <w:rFonts w:ascii="Times New Roman" w:eastAsia="Times New Roman" w:hAnsi="Times New Roman" w:cs="Times New Roman"/>
          <w:lang w:eastAsia="ru-RU"/>
        </w:rPr>
        <w:t>(ПК-</w:t>
      </w:r>
      <w:r w:rsidRPr="009037C2">
        <w:rPr>
          <w:rFonts w:ascii="Times New Roman" w:eastAsia="Times New Roman" w:hAnsi="Times New Roman" w:cs="Times New Roman"/>
          <w:lang w:eastAsia="ru-RU"/>
        </w:rPr>
        <w:t>22</w:t>
      </w:r>
      <w:r w:rsidR="000426CD" w:rsidRPr="009037C2">
        <w:rPr>
          <w:rFonts w:ascii="Times New Roman" w:eastAsia="Times New Roman" w:hAnsi="Times New Roman" w:cs="Times New Roman"/>
          <w:lang w:eastAsia="ru-RU"/>
        </w:rPr>
        <w:t>)</w:t>
      </w:r>
      <w:r w:rsidR="007C5EFE" w:rsidRPr="009037C2">
        <w:rPr>
          <w:rFonts w:ascii="Times New Roman" w:eastAsia="Times New Roman" w:hAnsi="Times New Roman" w:cs="Times New Roman"/>
          <w:lang w:eastAsia="ru-RU"/>
        </w:rPr>
        <w:t>.</w:t>
      </w:r>
    </w:p>
    <w:p w14:paraId="18350CD0" w14:textId="77777777" w:rsidR="005E7E83" w:rsidRPr="009037C2" w:rsidRDefault="005E7E83" w:rsidP="0008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Особенность деятельности финансиста в финансовых учреждениях основывается на правильном ведении финансов. Это особенно важно, когда организация начинает действовать на международном рынке с различными государствами и международными организациями.</w:t>
      </w:r>
    </w:p>
    <w:p w14:paraId="46393E8F" w14:textId="77777777" w:rsidR="005E7E83" w:rsidRPr="009037C2" w:rsidRDefault="005E7E83" w:rsidP="0008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 xml:space="preserve">В свою очередь взаимодействие организаций на международном рынке вызывает необходимость изучения и применения особенностей различных форм международных расчетов при возникновении </w:t>
      </w:r>
      <w:proofErr w:type="gramStart"/>
      <w:r w:rsidRPr="009037C2">
        <w:rPr>
          <w:rFonts w:ascii="Times New Roman" w:eastAsia="Times New Roman" w:hAnsi="Times New Roman" w:cs="Times New Roman"/>
          <w:lang w:eastAsia="ru-RU"/>
        </w:rPr>
        <w:t>изменившейся  ситуации</w:t>
      </w:r>
      <w:proofErr w:type="gramEnd"/>
      <w:r w:rsidRPr="009037C2">
        <w:rPr>
          <w:rFonts w:ascii="Times New Roman" w:eastAsia="Times New Roman" w:hAnsi="Times New Roman" w:cs="Times New Roman"/>
          <w:lang w:eastAsia="ru-RU"/>
        </w:rPr>
        <w:t xml:space="preserve"> в отношениях предприятий.</w:t>
      </w:r>
    </w:p>
    <w:p w14:paraId="1D21DA3B" w14:textId="77777777" w:rsidR="007C5EFE" w:rsidRPr="009037C2" w:rsidRDefault="007C5EFE" w:rsidP="0008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37C2">
        <w:rPr>
          <w:rFonts w:ascii="Times New Roman" w:eastAsia="Times New Roman" w:hAnsi="Times New Roman" w:cs="Times New Roman"/>
          <w:lang w:eastAsia="ru-RU"/>
        </w:rPr>
        <w:t>Учебно</w:t>
      </w:r>
      <w:r w:rsidR="00A71D37" w:rsidRPr="009037C2">
        <w:rPr>
          <w:rFonts w:ascii="Times New Roman" w:eastAsia="Times New Roman" w:hAnsi="Times New Roman" w:cs="Times New Roman"/>
          <w:lang w:eastAsia="ru-RU"/>
        </w:rPr>
        <w:t>е</w:t>
      </w:r>
      <w:r w:rsidRPr="009037C2">
        <w:rPr>
          <w:rFonts w:ascii="Times New Roman" w:eastAsia="Times New Roman" w:hAnsi="Times New Roman" w:cs="Times New Roman"/>
          <w:lang w:eastAsia="ru-RU"/>
        </w:rPr>
        <w:t xml:space="preserve"> пособие составлено в соответствии с требованиями государственных образовательных стандартов высшего образования к дисциплине «</w:t>
      </w:r>
      <w:r w:rsidR="00482F9F" w:rsidRPr="009037C2">
        <w:rPr>
          <w:rFonts w:ascii="Times New Roman" w:eastAsia="Times New Roman" w:hAnsi="Times New Roman" w:cs="Times New Roman"/>
          <w:lang w:eastAsia="ru-RU"/>
        </w:rPr>
        <w:t>Международные финансы</w:t>
      </w:r>
      <w:r w:rsidRPr="009037C2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037C2">
        <w:rPr>
          <w:rFonts w:ascii="Times New Roman" w:eastAsia="Times New Roman" w:hAnsi="Times New Roman" w:cs="Times New Roman"/>
          <w:lang w:eastAsia="ru-RU"/>
        </w:rPr>
        <w:lastRenderedPageBreak/>
        <w:t>и содержит как теоре</w:t>
      </w:r>
      <w:r w:rsidR="00A71D37" w:rsidRPr="009037C2">
        <w:rPr>
          <w:rFonts w:ascii="Times New Roman" w:eastAsia="Times New Roman" w:hAnsi="Times New Roman" w:cs="Times New Roman"/>
          <w:lang w:eastAsia="ru-RU"/>
        </w:rPr>
        <w:t xml:space="preserve">тические аспекты, так и </w:t>
      </w:r>
      <w:r w:rsidR="00845CA5"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методические указания по </w:t>
      </w:r>
      <w:r w:rsidR="00482F9F" w:rsidRPr="009037C2">
        <w:rPr>
          <w:rFonts w:ascii="Times New Roman" w:eastAsia="Times New Roman" w:hAnsi="Times New Roman" w:cs="Times New Roman"/>
          <w:lang w:eastAsia="ru-RU"/>
        </w:rPr>
        <w:t>выполнени</w:t>
      </w:r>
      <w:r w:rsidR="00845CA5" w:rsidRPr="009037C2">
        <w:rPr>
          <w:rFonts w:ascii="Times New Roman" w:eastAsia="Times New Roman" w:hAnsi="Times New Roman" w:cs="Times New Roman"/>
          <w:lang w:eastAsia="ru-RU"/>
        </w:rPr>
        <w:t>ю</w:t>
      </w:r>
      <w:r w:rsidR="00482F9F" w:rsidRPr="009037C2">
        <w:rPr>
          <w:rFonts w:ascii="Times New Roman" w:eastAsia="Times New Roman" w:hAnsi="Times New Roman" w:cs="Times New Roman"/>
          <w:lang w:eastAsia="ru-RU"/>
        </w:rPr>
        <w:t xml:space="preserve"> курсовой работы</w:t>
      </w:r>
      <w:r w:rsidR="00845CA5" w:rsidRPr="009037C2">
        <w:rPr>
          <w:rFonts w:ascii="Times New Roman" w:eastAsia="Times New Roman" w:hAnsi="Times New Roman" w:cs="Times New Roman"/>
          <w:lang w:eastAsia="ru-RU"/>
        </w:rPr>
        <w:t xml:space="preserve"> для студентов очной и заочной формы обучения</w:t>
      </w:r>
      <w:r w:rsidRPr="009037C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6BDBA96" w14:textId="77777777" w:rsidR="007C5EFE" w:rsidRPr="009037C2" w:rsidRDefault="007C5EFE" w:rsidP="0008750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>Цель данного учебно</w:t>
      </w:r>
      <w:r w:rsidR="00A71D37" w:rsidRPr="009037C2">
        <w:rPr>
          <w:rFonts w:ascii="Times New Roman" w:eastAsia="Lucida Sans Unicode" w:hAnsi="Times New Roman" w:cs="Times New Roman"/>
          <w:kern w:val="2"/>
          <w:lang w:eastAsia="ru-RU"/>
        </w:rPr>
        <w:t>го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 пособия — </w:t>
      </w:r>
      <w:r w:rsidR="00482F9F" w:rsidRPr="009037C2">
        <w:rPr>
          <w:rFonts w:ascii="Times New Roman" w:eastAsia="Lucida Sans Unicode" w:hAnsi="Times New Roman" w:cs="Times New Roman"/>
          <w:kern w:val="2"/>
          <w:lang w:eastAsia="ru-RU"/>
        </w:rPr>
        <w:t>обеспечение вариативной подготовки студентов в области формирования международных финансов с использованием методов международных расчетов</w:t>
      </w:r>
      <w:r w:rsidRPr="009037C2">
        <w:rPr>
          <w:rFonts w:ascii="Times New Roman" w:eastAsia="Lucida Sans Unicode" w:hAnsi="Times New Roman" w:cs="Times New Roman"/>
          <w:kern w:val="2"/>
          <w:lang w:eastAsia="ru-RU"/>
        </w:rPr>
        <w:t xml:space="preserve">. </w:t>
      </w:r>
    </w:p>
    <w:p w14:paraId="27ABEC54" w14:textId="77777777" w:rsidR="007C5EFE" w:rsidRPr="009037C2" w:rsidRDefault="007C5EFE" w:rsidP="000875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037C2">
        <w:rPr>
          <w:rFonts w:ascii="Times New Roman" w:eastAsia="Calibri" w:hAnsi="Times New Roman" w:cs="Times New Roman"/>
          <w:color w:val="000000"/>
          <w:lang w:eastAsia="ru-RU"/>
        </w:rPr>
        <w:t>Теоретич</w:t>
      </w:r>
      <w:r w:rsidR="003752A5" w:rsidRPr="009037C2">
        <w:rPr>
          <w:rFonts w:ascii="Times New Roman" w:eastAsia="Calibri" w:hAnsi="Times New Roman" w:cs="Times New Roman"/>
          <w:color w:val="000000"/>
          <w:lang w:eastAsia="ru-RU"/>
        </w:rPr>
        <w:t>еской основой учебно</w:t>
      </w:r>
      <w:r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го пособия являются труды отечественных и зарубежных авторов в области </w:t>
      </w:r>
      <w:r w:rsidR="00482F9F" w:rsidRPr="009037C2">
        <w:rPr>
          <w:rFonts w:ascii="Times New Roman" w:eastAsia="Calibri" w:hAnsi="Times New Roman" w:cs="Times New Roman"/>
          <w:color w:val="000000"/>
          <w:lang w:eastAsia="ru-RU"/>
        </w:rPr>
        <w:t>международных финансов</w:t>
      </w:r>
      <w:r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 -</w:t>
      </w:r>
      <w:r w:rsidR="008E7690"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8E7690" w:rsidRPr="009037C2">
        <w:rPr>
          <w:rFonts w:ascii="Times New Roman" w:eastAsia="Lucida Sans Unicode" w:hAnsi="Times New Roman" w:cs="Times New Roman"/>
          <w:kern w:val="1"/>
        </w:rPr>
        <w:t xml:space="preserve">О.Ю. Свиридова, А.А. </w:t>
      </w:r>
      <w:proofErr w:type="spellStart"/>
      <w:r w:rsidR="008E7690" w:rsidRPr="009037C2">
        <w:rPr>
          <w:rFonts w:ascii="Times New Roman" w:eastAsia="Lucida Sans Unicode" w:hAnsi="Times New Roman" w:cs="Times New Roman"/>
          <w:kern w:val="1"/>
        </w:rPr>
        <w:t>Лысоченко</w:t>
      </w:r>
      <w:proofErr w:type="spellEnd"/>
      <w:r w:rsidR="00057AA3"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="008E7690" w:rsidRPr="009037C2">
        <w:rPr>
          <w:rFonts w:ascii="Times New Roman" w:eastAsia="Lucida Sans Unicode" w:hAnsi="Times New Roman" w:cs="Times New Roman"/>
          <w:kern w:val="1"/>
        </w:rPr>
        <w:t xml:space="preserve">Р. К. </w:t>
      </w:r>
      <w:proofErr w:type="spellStart"/>
      <w:r w:rsidR="008E7690" w:rsidRPr="009037C2">
        <w:rPr>
          <w:rFonts w:ascii="Times New Roman" w:eastAsia="Lucida Sans Unicode" w:hAnsi="Times New Roman" w:cs="Times New Roman"/>
          <w:kern w:val="1"/>
        </w:rPr>
        <w:t>Щенин</w:t>
      </w:r>
      <w:proofErr w:type="spellEnd"/>
      <w:r w:rsidR="008E7690" w:rsidRPr="009037C2">
        <w:rPr>
          <w:rFonts w:ascii="Times New Roman" w:eastAsia="Lucida Sans Unicode" w:hAnsi="Times New Roman" w:cs="Times New Roman"/>
          <w:kern w:val="1"/>
        </w:rPr>
        <w:t>, В. В. Поляков</w:t>
      </w:r>
      <w:r w:rsidR="00057AA3"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="008E7690" w:rsidRPr="009037C2">
        <w:rPr>
          <w:rFonts w:ascii="Times New Roman" w:eastAsia="Lucida Sans Unicode" w:hAnsi="Times New Roman" w:cs="Times New Roman"/>
          <w:kern w:val="1"/>
        </w:rPr>
        <w:t>Л.Н. Даниленко</w:t>
      </w:r>
      <w:r w:rsidR="00057AA3"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="008E7690" w:rsidRPr="009037C2">
        <w:rPr>
          <w:rFonts w:ascii="Times New Roman" w:eastAsia="Lucida Sans Unicode" w:hAnsi="Times New Roman" w:cs="Times New Roman"/>
          <w:kern w:val="1"/>
        </w:rPr>
        <w:t>Т.М. Ковалева</w:t>
      </w:r>
      <w:r w:rsidR="00057AA3"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="008E7690" w:rsidRPr="009037C2">
        <w:rPr>
          <w:rFonts w:ascii="Times New Roman" w:eastAsia="Lucida Sans Unicode" w:hAnsi="Times New Roman" w:cs="Times New Roman"/>
          <w:kern w:val="1"/>
        </w:rPr>
        <w:t xml:space="preserve">Г.Н. Белоглазова </w:t>
      </w:r>
      <w:r w:rsidRPr="009037C2">
        <w:rPr>
          <w:rFonts w:ascii="Times New Roman" w:eastAsia="Calibri" w:hAnsi="Times New Roman" w:cs="Times New Roman"/>
          <w:color w:val="000000"/>
          <w:lang w:eastAsia="ru-RU"/>
        </w:rPr>
        <w:t xml:space="preserve">и др. </w:t>
      </w:r>
    </w:p>
    <w:p w14:paraId="09961235" w14:textId="77777777" w:rsidR="008E7690" w:rsidRPr="009037C2" w:rsidRDefault="007C5EFE" w:rsidP="000875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037C2">
        <w:rPr>
          <w:rFonts w:ascii="Times New Roman" w:eastAsia="Calibri" w:hAnsi="Times New Roman" w:cs="Times New Roman"/>
          <w:color w:val="000000"/>
          <w:lang w:eastAsia="ru-RU"/>
        </w:rPr>
        <w:t>Авторы признательны работникам Издательского центра НИ РХТУ, за их усилия и помощь по подготовке учебного пособия к изданию.</w:t>
      </w:r>
    </w:p>
    <w:p w14:paraId="5D453DDD" w14:textId="77777777" w:rsidR="002267DA" w:rsidRPr="009037C2" w:rsidRDefault="002267DA" w:rsidP="000875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b/>
          <w:bCs/>
          <w:kern w:val="32"/>
          <w:lang w:eastAsia="ru-RU"/>
        </w:rPr>
      </w:pPr>
      <w:r w:rsidRPr="009037C2">
        <w:rPr>
          <w:rFonts w:ascii="Times New Roman" w:eastAsia="Times New Roman" w:hAnsi="Times New Roman" w:cs="Arial"/>
          <w:b/>
          <w:bCs/>
          <w:kern w:val="32"/>
          <w:lang w:eastAsia="ru-RU"/>
        </w:rPr>
        <w:br w:type="page"/>
      </w:r>
    </w:p>
    <w:bookmarkEnd w:id="2"/>
    <w:p w14:paraId="5C1CF6A2" w14:textId="4DF8532F" w:rsidR="00FE3FCE" w:rsidRPr="009037C2" w:rsidRDefault="009037C2" w:rsidP="001347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lastRenderedPageBreak/>
        <w:t>1</w:t>
      </w:r>
      <w:r w:rsidR="00FE3FCE" w:rsidRPr="009037C2">
        <w:rPr>
          <w:rFonts w:ascii="Times New Roman" w:eastAsia="Lucida Sans Unicode" w:hAnsi="Times New Roman" w:cs="Times New Roman"/>
          <w:b/>
          <w:kern w:val="1"/>
        </w:rPr>
        <w:t xml:space="preserve"> МЕТОДИЧЕСКИЕ УКАЗАНИЯ ПО ВЫПОЛНЕНИЮ КУРСОВОЙ РАБОТЫ</w:t>
      </w:r>
    </w:p>
    <w:p w14:paraId="5E2E93F8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</w:rPr>
      </w:pPr>
    </w:p>
    <w:p w14:paraId="3BEF793F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Курсовая работа, с одной стороны, выступает как средство приобретения и углубления знаний студентом, а с другой – как форма самоконтроля, а также контроля обучения студента со стороны кафедры «Экономика, финансы и бухгалтерский учет». Так как объем самостоятельной работы студента должен быть регламентирован, а курсовая работа должна быть основой самостоятельной работы студента.</w:t>
      </w:r>
    </w:p>
    <w:p w14:paraId="6D0B2BCB" w14:textId="77777777" w:rsidR="00A170F0" w:rsidRPr="009037C2" w:rsidRDefault="00A170F0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Задание на курсовую работу выдается каждому студенту индивидуально преподавателем кафедры «Экономика, финансы и бухгалтерский учет».</w:t>
      </w:r>
    </w:p>
    <w:p w14:paraId="609BF6A4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1"/>
        </w:rPr>
      </w:pPr>
    </w:p>
    <w:p w14:paraId="5A51E0FF" w14:textId="267A0FB4" w:rsidR="00FE3FCE" w:rsidRPr="009037C2" w:rsidRDefault="009037C2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1</w:t>
      </w:r>
      <w:r w:rsidR="00FE3FCE" w:rsidRPr="009037C2">
        <w:rPr>
          <w:rFonts w:ascii="Times New Roman" w:eastAsia="Lucida Sans Unicode" w:hAnsi="Times New Roman" w:cs="Times New Roman"/>
          <w:b/>
          <w:kern w:val="1"/>
        </w:rPr>
        <w:t>.1 Рекомендуемая структура курсовой работы</w:t>
      </w:r>
    </w:p>
    <w:p w14:paraId="1231744D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</w:rPr>
      </w:pPr>
    </w:p>
    <w:p w14:paraId="0E476366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Курсовая работа должна включать следующие части: </w:t>
      </w:r>
    </w:p>
    <w:p w14:paraId="63BD0716" w14:textId="77777777" w:rsidR="00FE3FCE" w:rsidRPr="009037C2" w:rsidRDefault="00FE3FCE" w:rsidP="00087500">
      <w:pPr>
        <w:widowControl w:val="0"/>
        <w:numPr>
          <w:ilvl w:val="0"/>
          <w:numId w:val="27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титульный лист; </w:t>
      </w:r>
    </w:p>
    <w:p w14:paraId="65C5B852" w14:textId="77777777" w:rsidR="00FE3FCE" w:rsidRPr="009037C2" w:rsidRDefault="00FE3FCE" w:rsidP="00087500">
      <w:pPr>
        <w:widowControl w:val="0"/>
        <w:numPr>
          <w:ilvl w:val="0"/>
          <w:numId w:val="27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содержание;</w:t>
      </w:r>
    </w:p>
    <w:p w14:paraId="6D3D201E" w14:textId="77777777" w:rsidR="00FE3FCE" w:rsidRPr="009037C2" w:rsidRDefault="00E23F7C" w:rsidP="00087500">
      <w:pPr>
        <w:widowControl w:val="0"/>
        <w:numPr>
          <w:ilvl w:val="0"/>
          <w:numId w:val="27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раскрытие теоретического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вопрос</w:t>
      </w:r>
      <w:r w:rsidRPr="009037C2">
        <w:rPr>
          <w:rFonts w:ascii="Times New Roman" w:eastAsia="Lucida Sans Unicode" w:hAnsi="Times New Roman" w:cs="Times New Roman"/>
          <w:kern w:val="1"/>
        </w:rPr>
        <w:t>а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(раздел 1);</w:t>
      </w:r>
    </w:p>
    <w:p w14:paraId="5D06022D" w14:textId="77777777" w:rsidR="00FE3FCE" w:rsidRPr="009037C2" w:rsidRDefault="00E23F7C" w:rsidP="00087500">
      <w:pPr>
        <w:widowControl w:val="0"/>
        <w:numPr>
          <w:ilvl w:val="0"/>
          <w:numId w:val="27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  <w:lang w:eastAsia="ru-RU"/>
        </w:rPr>
        <w:t>рассмотрение практических заданий по выделенной теме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(раздел 2);</w:t>
      </w:r>
    </w:p>
    <w:p w14:paraId="4A8E6C1D" w14:textId="77777777" w:rsidR="00FE3FCE" w:rsidRPr="009037C2" w:rsidRDefault="00FE3FCE" w:rsidP="00087500">
      <w:pPr>
        <w:widowControl w:val="0"/>
        <w:numPr>
          <w:ilvl w:val="0"/>
          <w:numId w:val="27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список литературы;</w:t>
      </w:r>
    </w:p>
    <w:p w14:paraId="54D6605D" w14:textId="77777777" w:rsidR="00FE3FCE" w:rsidRPr="009037C2" w:rsidRDefault="00FE3FCE" w:rsidP="00087500">
      <w:pPr>
        <w:widowControl w:val="0"/>
        <w:numPr>
          <w:ilvl w:val="0"/>
          <w:numId w:val="27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приложения (при необходимости).</w:t>
      </w:r>
    </w:p>
    <w:p w14:paraId="3F3BA2BB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Рассмотрим детальное содержание каждой из частей работы.</w:t>
      </w:r>
    </w:p>
    <w:p w14:paraId="6DDEBCB1" w14:textId="77777777" w:rsidR="00FE3FCE" w:rsidRPr="009037C2" w:rsidRDefault="00E23F7C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Раскрытие теоретического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вопрос</w:t>
      </w:r>
      <w:r w:rsidRPr="009037C2">
        <w:rPr>
          <w:rFonts w:ascii="Times New Roman" w:eastAsia="Lucida Sans Unicode" w:hAnsi="Times New Roman" w:cs="Times New Roman"/>
          <w:kern w:val="1"/>
        </w:rPr>
        <w:t>а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(Р.1) в себя включает три раздела:</w:t>
      </w:r>
    </w:p>
    <w:p w14:paraId="14F9CD90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 введение (содержащее актуальность, цель и задачи изучения данного вопроса в системе управленческого учета);</w:t>
      </w:r>
    </w:p>
    <w:p w14:paraId="4E4FB925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основную часть;</w:t>
      </w:r>
    </w:p>
    <w:p w14:paraId="637EA43E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заключение (отражающее выводы и результаты исследования данного вопроса).</w:t>
      </w:r>
    </w:p>
    <w:p w14:paraId="0C6FDCA2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Основная часть представляет собой реферативный ответ (</w:t>
      </w:r>
      <w:r w:rsidR="00E23F7C" w:rsidRPr="009037C2">
        <w:rPr>
          <w:rFonts w:ascii="Times New Roman" w:eastAsia="Lucida Sans Unicode" w:hAnsi="Times New Roman" w:cs="Times New Roman"/>
          <w:kern w:val="1"/>
        </w:rPr>
        <w:t>25-30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страниц), раскрывающий сущность проблемы.</w:t>
      </w:r>
    </w:p>
    <w:p w14:paraId="3A6FDADD" w14:textId="77777777" w:rsidR="00FE3FCE" w:rsidRPr="009037C2" w:rsidRDefault="00E23F7C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Рассмотрение практических заданий по выделенной теме (раздел 2)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д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олжно быть лаконично и 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экономически грамотно </w:t>
      </w:r>
      <w:r w:rsidR="00FE3FCE" w:rsidRPr="009037C2">
        <w:rPr>
          <w:rFonts w:ascii="Times New Roman" w:eastAsia="Lucida Sans Unicode" w:hAnsi="Times New Roman" w:cs="Times New Roman"/>
          <w:kern w:val="1"/>
        </w:rPr>
        <w:lastRenderedPageBreak/>
        <w:t>построено. В этом разделе приводятся:</w:t>
      </w:r>
    </w:p>
    <w:p w14:paraId="702C29F9" w14:textId="77777777" w:rsidR="00E23F7C" w:rsidRPr="009037C2" w:rsidRDefault="00E23F7C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сущность рассматриваемого вида международного расчета;</w:t>
      </w:r>
    </w:p>
    <w:p w14:paraId="69531F8E" w14:textId="77777777" w:rsidR="00E23F7C" w:rsidRPr="009037C2" w:rsidRDefault="00E23F7C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возможная статистика применения выданного варианта практического задания;</w:t>
      </w:r>
    </w:p>
    <w:p w14:paraId="34EE6C38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условие задачи с условными обозначениями и единицами измерения используемых показателей;</w:t>
      </w:r>
    </w:p>
    <w:p w14:paraId="39BA6DD2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- непосредственно решение </w:t>
      </w:r>
      <w:r w:rsidR="00E23F7C" w:rsidRPr="009037C2">
        <w:rPr>
          <w:rFonts w:ascii="Times New Roman" w:eastAsia="Lucida Sans Unicode" w:hAnsi="Times New Roman" w:cs="Times New Roman"/>
          <w:kern w:val="1"/>
        </w:rPr>
        <w:t>задачи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="00E23F7C" w:rsidRPr="009037C2">
        <w:rPr>
          <w:rFonts w:ascii="Times New Roman" w:eastAsia="Lucida Sans Unicode" w:hAnsi="Times New Roman" w:cs="Times New Roman"/>
          <w:kern w:val="1"/>
        </w:rPr>
        <w:t>с приведением полных аналитических обоснований</w:t>
      </w:r>
      <w:r w:rsidRPr="009037C2">
        <w:rPr>
          <w:rFonts w:ascii="Times New Roman" w:eastAsia="Lucida Sans Unicode" w:hAnsi="Times New Roman" w:cs="Times New Roman"/>
          <w:kern w:val="1"/>
        </w:rPr>
        <w:t>;</w:t>
      </w:r>
    </w:p>
    <w:p w14:paraId="4013E416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полные выводы по рассчитываемым показателям;</w:t>
      </w:r>
    </w:p>
    <w:p w14:paraId="5621EED1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- ответ на поставленный вопрос.</w:t>
      </w:r>
    </w:p>
    <w:p w14:paraId="6ED3A50F" w14:textId="77777777" w:rsidR="00281175" w:rsidRPr="009037C2" w:rsidRDefault="00281175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В данном разделе </w:t>
      </w:r>
      <w:r w:rsidR="007072AC" w:rsidRPr="009037C2">
        <w:rPr>
          <w:rFonts w:ascii="Times New Roman" w:eastAsia="Lucida Sans Unicode" w:hAnsi="Times New Roman" w:cs="Times New Roman"/>
          <w:kern w:val="1"/>
        </w:rPr>
        <w:t xml:space="preserve">при изучении определенного вопроса 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студентом должно быть </w:t>
      </w:r>
      <w:r w:rsidR="00615A07" w:rsidRPr="009037C2">
        <w:rPr>
          <w:rFonts w:ascii="Times New Roman" w:eastAsia="Lucida Sans Unicode" w:hAnsi="Times New Roman" w:cs="Times New Roman"/>
          <w:kern w:val="1"/>
        </w:rPr>
        <w:t>представлено 5</w:t>
      </w:r>
      <w:r w:rsidR="008B3357" w:rsidRPr="009037C2">
        <w:rPr>
          <w:rFonts w:ascii="Times New Roman" w:eastAsia="Lucida Sans Unicode" w:hAnsi="Times New Roman" w:cs="Times New Roman"/>
          <w:kern w:val="1"/>
        </w:rPr>
        <w:t xml:space="preserve"> различных</w:t>
      </w:r>
      <w:r w:rsidR="00615A07" w:rsidRPr="009037C2">
        <w:rPr>
          <w:rFonts w:ascii="Times New Roman" w:eastAsia="Lucida Sans Unicode" w:hAnsi="Times New Roman" w:cs="Times New Roman"/>
          <w:kern w:val="1"/>
        </w:rPr>
        <w:t xml:space="preserve"> задач</w:t>
      </w:r>
      <w:r w:rsidR="008B3357" w:rsidRPr="009037C2">
        <w:rPr>
          <w:rFonts w:ascii="Times New Roman" w:eastAsia="Lucida Sans Unicode" w:hAnsi="Times New Roman" w:cs="Times New Roman"/>
          <w:kern w:val="1"/>
        </w:rPr>
        <w:t>, охватывающих специфику применения различных методов при реализации международных расчетов</w:t>
      </w:r>
      <w:r w:rsidR="00615A07" w:rsidRPr="009037C2">
        <w:rPr>
          <w:rFonts w:ascii="Times New Roman" w:eastAsia="Lucida Sans Unicode" w:hAnsi="Times New Roman" w:cs="Times New Roman"/>
          <w:kern w:val="1"/>
        </w:rPr>
        <w:t>.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</w:t>
      </w:r>
    </w:p>
    <w:p w14:paraId="4870282F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Список литературы должен включать не менее 5 источников с учетом нормативной базы. Вся нормативная база, использованная студентом, должна быть приведена с учетом последних изменений. А литература в целом не должна быть использована ранее, чем за последние 5 лет.</w:t>
      </w:r>
    </w:p>
    <w:p w14:paraId="11C2771B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К выполнению курсовой работы следует подходить творчески. Материалы, заимствованные из Интернет-ресурсов, должны быть переработаны и осмыслены.</w:t>
      </w:r>
    </w:p>
    <w:p w14:paraId="6C600D17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Качество работы оценивается, прежде всего, по тому, насколько самостоятельно и правильно студентом раскрыто содержание вопросов темы, </w:t>
      </w:r>
      <w:r w:rsidR="002039F9" w:rsidRPr="009037C2">
        <w:rPr>
          <w:rFonts w:ascii="Times New Roman" w:eastAsia="Lucida Sans Unicode" w:hAnsi="Times New Roman" w:cs="Times New Roman"/>
          <w:kern w:val="1"/>
        </w:rPr>
        <w:t>раскрыто практическое задание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и в каждом из разделов даны обоснованные и полные выводы по проведенным расчетам.</w:t>
      </w:r>
    </w:p>
    <w:p w14:paraId="3BE313BB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1178C7D3" w14:textId="3DF3FD9D" w:rsidR="00FE3FCE" w:rsidRPr="009037C2" w:rsidRDefault="009037C2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1</w:t>
      </w:r>
      <w:r w:rsidR="00FE3FCE" w:rsidRPr="009037C2">
        <w:rPr>
          <w:rFonts w:ascii="Times New Roman" w:eastAsia="Lucida Sans Unicode" w:hAnsi="Times New Roman" w:cs="Times New Roman"/>
          <w:b/>
          <w:kern w:val="1"/>
        </w:rPr>
        <w:t>.2 Оформление курсовой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="00FE3FCE" w:rsidRPr="009037C2">
        <w:rPr>
          <w:rFonts w:ascii="Times New Roman" w:eastAsia="Lucida Sans Unicode" w:hAnsi="Times New Roman" w:cs="Times New Roman"/>
          <w:b/>
          <w:kern w:val="1"/>
        </w:rPr>
        <w:t>работы</w:t>
      </w:r>
    </w:p>
    <w:p w14:paraId="6196A9CA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6BFC96CD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Курсовая работа оформляется в соответствии с общепринятыми требованиями</w:t>
      </w:r>
      <w:r w:rsidR="002039F9" w:rsidRPr="009037C2">
        <w:rPr>
          <w:rFonts w:ascii="Times New Roman" w:eastAsia="Lucida Sans Unicode" w:hAnsi="Times New Roman" w:cs="Times New Roman"/>
          <w:kern w:val="1"/>
        </w:rPr>
        <w:t xml:space="preserve"> оформления</w:t>
      </w:r>
      <w:r w:rsidRPr="009037C2">
        <w:rPr>
          <w:rFonts w:ascii="Times New Roman" w:eastAsia="Lucida Sans Unicode" w:hAnsi="Times New Roman" w:cs="Times New Roman"/>
          <w:kern w:val="1"/>
        </w:rPr>
        <w:t>.</w:t>
      </w:r>
    </w:p>
    <w:p w14:paraId="5432304E" w14:textId="77777777" w:rsidR="00FE3FCE" w:rsidRPr="009037C2" w:rsidRDefault="00FE3FCE" w:rsidP="00087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Рекомендуется:</w:t>
      </w:r>
    </w:p>
    <w:p w14:paraId="247407AA" w14:textId="77777777" w:rsidR="00FE3FCE" w:rsidRPr="009037C2" w:rsidRDefault="00FE3FCE" w:rsidP="002039F9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формат бумаги А4</w:t>
      </w:r>
      <w:r w:rsidRPr="009037C2">
        <w:rPr>
          <w:rFonts w:ascii="Times New Roman" w:eastAsia="Lucida Sans Unicode" w:hAnsi="Times New Roman" w:cs="Times New Roman"/>
          <w:kern w:val="1"/>
        </w:rPr>
        <w:t>;</w:t>
      </w:r>
    </w:p>
    <w:p w14:paraId="1256CABE" w14:textId="77777777" w:rsidR="00FE3FCE" w:rsidRPr="009037C2" w:rsidRDefault="00FE3FCE" w:rsidP="002039F9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текст печатается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шрифтом «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Times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New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Roman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» размером 14 через 1,5 интервала;</w:t>
      </w:r>
    </w:p>
    <w:p w14:paraId="26ACA787" w14:textId="77777777" w:rsidR="00FE3FCE" w:rsidRPr="009037C2" w:rsidRDefault="00FE3FCE" w:rsidP="002039F9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lastRenderedPageBreak/>
        <w:t>абзацный отступ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(красная строка) должен быть одинаковым по всему тексту стандарта и равен </w:t>
      </w:r>
      <w:smartTag w:uri="urn:schemas-microsoft-com:office:smarttags" w:element="metricconverter">
        <w:smartTagPr>
          <w:attr w:name="ProductID" w:val="1 см"/>
        </w:smartTagPr>
        <w:r w:rsidRPr="009037C2">
          <w:rPr>
            <w:rFonts w:ascii="Times New Roman" w:eastAsia="Lucida Sans Unicode" w:hAnsi="Times New Roman" w:cs="Times New Roman"/>
            <w:kern w:val="1"/>
          </w:rPr>
          <w:t>1 см</w:t>
        </w:r>
      </w:smartTag>
      <w:r w:rsidRPr="009037C2">
        <w:rPr>
          <w:rFonts w:ascii="Times New Roman" w:eastAsia="Lucida Sans Unicode" w:hAnsi="Times New Roman" w:cs="Times New Roman"/>
          <w:kern w:val="1"/>
        </w:rPr>
        <w:t>;</w:t>
      </w:r>
    </w:p>
    <w:p w14:paraId="48A3AAFA" w14:textId="77777777" w:rsidR="00FE3FCE" w:rsidRPr="009037C2" w:rsidRDefault="00FE3FCE" w:rsidP="002039F9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размеры полей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: левого </w:t>
      </w:r>
      <w:smartTag w:uri="urn:schemas-microsoft-com:office:smarttags" w:element="metricconverter">
        <w:smartTagPr>
          <w:attr w:name="ProductID" w:val="30 мм"/>
        </w:smartTagPr>
        <w:r w:rsidRPr="009037C2">
          <w:rPr>
            <w:rFonts w:ascii="Times New Roman" w:eastAsia="Lucida Sans Unicode" w:hAnsi="Times New Roman" w:cs="Times New Roman"/>
            <w:kern w:val="1"/>
          </w:rPr>
          <w:t>30 мм</w:t>
        </w:r>
      </w:smartTag>
      <w:r w:rsidRPr="009037C2">
        <w:rPr>
          <w:rFonts w:ascii="Times New Roman" w:eastAsia="Lucida Sans Unicode" w:hAnsi="Times New Roman" w:cs="Times New Roman"/>
          <w:kern w:val="1"/>
        </w:rPr>
        <w:t xml:space="preserve">, правого </w:t>
      </w:r>
      <w:smartTag w:uri="urn:schemas-microsoft-com:office:smarttags" w:element="metricconverter">
        <w:smartTagPr>
          <w:attr w:name="ProductID" w:val="10 мм"/>
        </w:smartTagPr>
        <w:r w:rsidRPr="009037C2">
          <w:rPr>
            <w:rFonts w:ascii="Times New Roman" w:eastAsia="Lucida Sans Unicode" w:hAnsi="Times New Roman" w:cs="Times New Roman"/>
            <w:kern w:val="1"/>
          </w:rPr>
          <w:t>10 мм</w:t>
        </w:r>
      </w:smartTag>
      <w:r w:rsidRPr="009037C2">
        <w:rPr>
          <w:rFonts w:ascii="Times New Roman" w:eastAsia="Lucida Sans Unicode" w:hAnsi="Times New Roman" w:cs="Times New Roman"/>
          <w:kern w:val="1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9037C2">
          <w:rPr>
            <w:rFonts w:ascii="Times New Roman" w:eastAsia="Lucida Sans Unicode" w:hAnsi="Times New Roman" w:cs="Times New Roman"/>
            <w:kern w:val="1"/>
          </w:rPr>
          <w:t>20 мм</w:t>
        </w:r>
      </w:smartTag>
      <w:r w:rsidRPr="009037C2">
        <w:rPr>
          <w:rFonts w:ascii="Times New Roman" w:eastAsia="Lucida Sans Unicode" w:hAnsi="Times New Roman" w:cs="Times New Roman"/>
          <w:kern w:val="1"/>
        </w:rPr>
        <w:t>;</w:t>
      </w:r>
    </w:p>
    <w:p w14:paraId="49E316DB" w14:textId="77777777" w:rsidR="00FE3FCE" w:rsidRPr="009037C2" w:rsidRDefault="00FE3FCE" w:rsidP="002039F9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нумерация страниц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– сквозная с включением титульного листа</w:t>
      </w:r>
      <w:r w:rsidR="002039F9" w:rsidRPr="009037C2">
        <w:rPr>
          <w:rFonts w:ascii="Times New Roman" w:eastAsia="Lucida Sans Unicode" w:hAnsi="Times New Roman" w:cs="Times New Roman"/>
          <w:kern w:val="1"/>
        </w:rPr>
        <w:t xml:space="preserve"> и листа задания</w:t>
      </w:r>
      <w:r w:rsidRPr="009037C2">
        <w:rPr>
          <w:rFonts w:ascii="Times New Roman" w:eastAsia="Lucida Sans Unicode" w:hAnsi="Times New Roman" w:cs="Times New Roman"/>
          <w:kern w:val="1"/>
        </w:rPr>
        <w:t>, проставляется, начиная с введения и до последнего листа.</w:t>
      </w:r>
      <w:r w:rsidR="002039F9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Номер страницы с</w:t>
      </w:r>
      <w:r w:rsidR="002039F9" w:rsidRPr="009037C2">
        <w:rPr>
          <w:rFonts w:ascii="Times New Roman" w:eastAsia="Lucida Sans Unicode" w:hAnsi="Times New Roman" w:cs="Times New Roman"/>
          <w:kern w:val="1"/>
        </w:rPr>
        <w:t>тавят внизу в середине страницы</w:t>
      </w:r>
      <w:r w:rsidRPr="009037C2">
        <w:rPr>
          <w:rFonts w:ascii="Times New Roman" w:eastAsia="Lucida Sans Unicode" w:hAnsi="Times New Roman" w:cs="Times New Roman"/>
          <w:kern w:val="1"/>
        </w:rPr>
        <w:t>;</w:t>
      </w:r>
    </w:p>
    <w:p w14:paraId="27F0A7D3" w14:textId="77777777" w:rsidR="002039F9" w:rsidRPr="009037C2" w:rsidRDefault="00FE3FCE" w:rsidP="002039F9">
      <w:pPr>
        <w:widowControl w:val="0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разделы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нумеруют арабскими цифрами в пределах всей работы. </w:t>
      </w:r>
    </w:p>
    <w:p w14:paraId="56632271" w14:textId="77777777" w:rsidR="00FE3FCE" w:rsidRPr="009037C2" w:rsidRDefault="00FE3FCE" w:rsidP="002039F9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оформление перечислений.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Перечисления выделяют в тексте абзацным отступом, который используют только в первой строке.</w:t>
      </w:r>
      <w:r w:rsidR="002039F9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Перед каждым перечислением следует ставить дефис или, при необходимости ссылки в тексте документа на одно из перечислений, строчные буквы (за исключением ё, з, й, о, ь, ы, ъ), после которых ставится скобка, или арабские цифры,</w:t>
      </w:r>
      <w:r w:rsidR="002039F9" w:rsidRPr="009037C2">
        <w:rPr>
          <w:rFonts w:ascii="Times New Roman" w:eastAsia="Lucida Sans Unicode" w:hAnsi="Times New Roman" w:cs="Times New Roman"/>
          <w:kern w:val="1"/>
        </w:rPr>
        <w:t xml:space="preserve"> после которых ставится скобка.</w:t>
      </w:r>
    </w:p>
    <w:p w14:paraId="342D2C42" w14:textId="77777777" w:rsidR="00FE3FCE" w:rsidRPr="009037C2" w:rsidRDefault="00FE3FCE" w:rsidP="007E1CE6">
      <w:pPr>
        <w:widowControl w:val="0"/>
        <w:numPr>
          <w:ilvl w:val="1"/>
          <w:numId w:val="23"/>
        </w:numPr>
        <w:shd w:val="clear" w:color="auto" w:fill="FFFFFF"/>
        <w:tabs>
          <w:tab w:val="num" w:pos="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оформление сокращений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. В тексте курсовой работы допускается использовать следующие сокращения: т. д. – так далее; т. п. – тому подобное; и др. – и другие; в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т.ч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. – в том числе; пр. – прочие; т.к. – так как; с. – страница; г. – год; гг. – годы.</w:t>
      </w:r>
    </w:p>
    <w:p w14:paraId="4407A656" w14:textId="77777777" w:rsidR="00FE3FCE" w:rsidRPr="009037C2" w:rsidRDefault="00FE3FCE" w:rsidP="00E72EDE">
      <w:pPr>
        <w:widowControl w:val="0"/>
        <w:numPr>
          <w:ilvl w:val="1"/>
          <w:numId w:val="23"/>
        </w:numPr>
        <w:shd w:val="clear" w:color="auto" w:fill="FFFFFF"/>
        <w:tabs>
          <w:tab w:val="num" w:pos="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оформление формул</w:t>
      </w:r>
      <w:r w:rsidRPr="009037C2">
        <w:rPr>
          <w:rFonts w:ascii="Times New Roman" w:eastAsia="Lucida Sans Unicode" w:hAnsi="Times New Roman" w:cs="Times New Roman"/>
          <w:kern w:val="1"/>
        </w:rPr>
        <w:t>. Формулы (и математические уравнения) обычно располагают отдельными строками посередине строки. Номер формулы приводится на одном уровне с ней в круглых скобках справа от формулы. Если в тексте курсовой работы приведена одна формула, то ее обозначают (1).</w:t>
      </w:r>
      <w:r w:rsidR="00E72ED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Формулы нумеруются либо сквозной нумерацией, либо в пределах раздела. Перед формулой должна быть приведена ссылка на нее. При ссылке в тексте на формулы их порядковые номера приводят в скобках: «… по формуле (1)…». </w:t>
      </w:r>
    </w:p>
    <w:p w14:paraId="7484FA38" w14:textId="77777777" w:rsidR="00FE3FCE" w:rsidRPr="009037C2" w:rsidRDefault="00FE3FCE" w:rsidP="00D96D2E">
      <w:pPr>
        <w:widowControl w:val="0"/>
        <w:numPr>
          <w:ilvl w:val="0"/>
          <w:numId w:val="23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t>оформление иллюстраций</w:t>
      </w:r>
      <w:r w:rsidRPr="009037C2">
        <w:rPr>
          <w:rFonts w:ascii="Times New Roman" w:eastAsia="Lucida Sans Unicode" w:hAnsi="Times New Roman" w:cs="Times New Roman"/>
          <w:kern w:val="1"/>
        </w:rPr>
        <w:t>. Иллюстрации (чертежи, графики, схемы, компьютерные распечатки, диаграммы) следует располагать в курсовой работе непосредственно после текста, в котором они упоминаются впервые или на следующей странице, а при необходимости, в приложении.</w:t>
      </w:r>
      <w:r w:rsidR="00E72ED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На все иллюстрации должны быть ссылки в курсовой работе.</w:t>
      </w:r>
      <w:r w:rsidR="00E72ED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Иллюстрации, за исключением иллюстраций приложений, следует нумеровать </w:t>
      </w:r>
      <w:r w:rsidRPr="009037C2">
        <w:rPr>
          <w:rFonts w:ascii="Times New Roman" w:eastAsia="Lucida Sans Unicode" w:hAnsi="Times New Roman" w:cs="Times New Roman"/>
          <w:kern w:val="1"/>
        </w:rPr>
        <w:lastRenderedPageBreak/>
        <w:t>арабскими цифрами сквозной нумерацией, или в пределах раздела. Если рисунок один, то он обозначается «Рисунок 1». Слово «рисунок» и его наименование располагают посередине строки.</w:t>
      </w:r>
    </w:p>
    <w:p w14:paraId="2C803367" w14:textId="77777777" w:rsidR="00FE3FCE" w:rsidRPr="009037C2" w:rsidRDefault="00FE3FCE" w:rsidP="00D96D2E">
      <w:pPr>
        <w:widowControl w:val="0"/>
        <w:numPr>
          <w:ilvl w:val="0"/>
          <w:numId w:val="23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iCs/>
          <w:kern w:val="1"/>
        </w:rPr>
        <w:t>оформление таблиц</w:t>
      </w:r>
      <w:r w:rsidRPr="009037C2">
        <w:rPr>
          <w:rFonts w:ascii="Times New Roman" w:eastAsia="Lucida Sans Unicode" w:hAnsi="Times New Roman" w:cs="Times New Roman"/>
          <w:iCs/>
          <w:kern w:val="1"/>
        </w:rPr>
        <w:t>.</w:t>
      </w:r>
      <w:r w:rsidRPr="009037C2">
        <w:rPr>
          <w:rFonts w:ascii="Times New Roman" w:eastAsia="Lucida Sans Unicode" w:hAnsi="Times New Roman" w:cs="Times New Roman"/>
          <w:i/>
          <w:iCs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Таблицы следует располагать непосредственно после текста, в котором они упоминаются впервые, или на следующей странице, а при необходимости в приложении. Допускается помещать таблицы вдоль длинной стороны листа пояснительной записки.</w:t>
      </w:r>
      <w:r w:rsidR="00E72ED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На все таблицы должны быть ссылки в курсовой работе.</w:t>
      </w:r>
      <w:r w:rsidR="00E72ED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Таблицы, за исключением таблиц приложений, следует нумеровать арабскими цифрами сквозной нумерацией, либо в пределах раздела. Название таблицы следует помещать над таблицей слева, без абзацного отступа в одну строку с ее номером через тире.</w:t>
      </w:r>
    </w:p>
    <w:p w14:paraId="4D40B00A" w14:textId="77777777" w:rsidR="00FE3FCE" w:rsidRPr="009037C2" w:rsidRDefault="00FE3FCE" w:rsidP="00D96D2E">
      <w:pPr>
        <w:widowControl w:val="0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Если таблица не помещается на странице, то ее можно разделить на части. Над каждой последующей частью слева пишут «Продолжение таблицы…» или «Окончание таблицы…», повторяют ее головку (часть таблицы, в которой приводится содержание граф (колонок)) или пронумеровывают графы и повторяют их нумерацию на следующей странице.</w:t>
      </w:r>
    </w:p>
    <w:p w14:paraId="45AE3D42" w14:textId="77777777" w:rsidR="00FE3FCE" w:rsidRPr="009037C2" w:rsidRDefault="00FE3FCE" w:rsidP="00D96D2E">
      <w:pPr>
        <w:widowControl w:val="0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Допускается в тексте, помещенном в таблицу, уменьшить размер шрифта на 2 пункта и сделать интервал одинарным.</w:t>
      </w:r>
    </w:p>
    <w:p w14:paraId="4870EDB5" w14:textId="77777777" w:rsidR="00FE3FCE" w:rsidRPr="009037C2" w:rsidRDefault="00FE3FCE" w:rsidP="00D96D2E">
      <w:pPr>
        <w:widowControl w:val="0"/>
        <w:numPr>
          <w:ilvl w:val="0"/>
          <w:numId w:val="23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bCs/>
          <w:i/>
          <w:iCs/>
          <w:kern w:val="1"/>
        </w:rPr>
        <w:t>оформление содержания</w:t>
      </w:r>
      <w:r w:rsidRPr="009037C2">
        <w:rPr>
          <w:rFonts w:ascii="Times New Roman" w:eastAsia="Lucida Sans Unicode" w:hAnsi="Times New Roman" w:cs="Times New Roman"/>
          <w:bCs/>
          <w:iCs/>
          <w:kern w:val="1"/>
        </w:rPr>
        <w:t>.</w:t>
      </w:r>
      <w:r w:rsidRPr="009037C2">
        <w:rPr>
          <w:rFonts w:ascii="Times New Roman" w:eastAsia="Lucida Sans Unicode" w:hAnsi="Times New Roman" w:cs="Times New Roman"/>
          <w:bCs/>
          <w:i/>
          <w:iCs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Содержание включает введение, порядковые номера и заголовки всех разделов, подразделов (при необходимости – пунктов), заключение, список литературы, наименование приложений с указанием номеров страниц, с которых начинаются эти элементы курсовой работы.</w:t>
      </w:r>
      <w:r w:rsidR="00E72ED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Содержание размещают после реферата на новой странице. Слово «Содержание» записывают посередине страницы с прописной буквы, выделяют полужирным шрифтом.</w:t>
      </w:r>
    </w:p>
    <w:p w14:paraId="2F5C25B3" w14:textId="77777777" w:rsidR="00FE3FCE" w:rsidRPr="009037C2" w:rsidRDefault="00FE3FCE" w:rsidP="00D96D2E">
      <w:pPr>
        <w:widowControl w:val="0"/>
        <w:numPr>
          <w:ilvl w:val="0"/>
          <w:numId w:val="23"/>
        </w:numPr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bCs/>
          <w:i/>
          <w:iCs/>
          <w:kern w:val="1"/>
        </w:rPr>
        <w:t>оформление списка литературы</w:t>
      </w:r>
      <w:r w:rsidRPr="009037C2">
        <w:rPr>
          <w:rFonts w:ascii="Times New Roman" w:eastAsia="Lucida Sans Unicode" w:hAnsi="Times New Roman" w:cs="Times New Roman"/>
          <w:bCs/>
          <w:iCs/>
          <w:kern w:val="1"/>
        </w:rPr>
        <w:t>.</w:t>
      </w:r>
      <w:r w:rsidRPr="009037C2">
        <w:rPr>
          <w:rFonts w:ascii="Times New Roman" w:eastAsia="Lucida Sans Unicode" w:hAnsi="Times New Roman" w:cs="Times New Roman"/>
          <w:bCs/>
          <w:i/>
          <w:iCs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Библиографическое описание представляет собой совокупность библиографических сведений о документе (книге, статье, диссертации и т.д.), приведенных по установленным правилам. Оно должно обеспечивать однозначную идентификацию документа.</w:t>
      </w:r>
    </w:p>
    <w:p w14:paraId="7D1F21E9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Список литературы приводят в конце курсовой работы (перед приложениями), в нем перечисляют все использованные </w:t>
      </w:r>
      <w:r w:rsidRPr="009037C2">
        <w:rPr>
          <w:rFonts w:ascii="Times New Roman" w:eastAsia="Lucida Sans Unicode" w:hAnsi="Times New Roman" w:cs="Times New Roman"/>
          <w:kern w:val="1"/>
        </w:rPr>
        <w:lastRenderedPageBreak/>
        <w:t>источники по алфавиту названий (авторов). Список литературы приводится за последние 5 лет.</w:t>
      </w:r>
    </w:p>
    <w:p w14:paraId="2E64D857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Существует 3 вида библиографического описания:</w:t>
      </w:r>
    </w:p>
    <w:p w14:paraId="6DCC3C46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1) под именем индивидуального автора (дается при условии, что документ имеет не более 3-х авторов);</w:t>
      </w:r>
    </w:p>
    <w:p w14:paraId="4F312BE3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2C6D7104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1"/>
        </w:rPr>
      </w:pPr>
      <w:r w:rsidRPr="009037C2">
        <w:rPr>
          <w:rFonts w:ascii="Times New Roman" w:eastAsia="Lucida Sans Unicode" w:hAnsi="Times New Roman" w:cs="Times New Roman"/>
          <w:b/>
          <w:i/>
          <w:kern w:val="1"/>
        </w:rPr>
        <w:t>Пример</w:t>
      </w:r>
    </w:p>
    <w:p w14:paraId="7D958037" w14:textId="77777777" w:rsidR="00FE3FCE" w:rsidRPr="009037C2" w:rsidRDefault="001164C2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i/>
          <w:iCs/>
          <w:kern w:val="1"/>
        </w:rPr>
        <w:t>Шувалова, Н. Н. 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 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2-е изд.,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перераб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 xml:space="preserve">. и доп. — Москва : Издательство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Юрайт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, 2020. — 428 с.</w:t>
      </w:r>
    </w:p>
    <w:p w14:paraId="6B64AF0C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109C3CF3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2) под именем коллективного автора (обычно дается на постановления правительства, материалы съездов, конференций и т.д.);</w:t>
      </w:r>
    </w:p>
    <w:p w14:paraId="54DAE4CF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6C88AB51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1"/>
        </w:rPr>
      </w:pPr>
      <w:r w:rsidRPr="009037C2">
        <w:rPr>
          <w:rFonts w:ascii="Times New Roman" w:eastAsia="Lucida Sans Unicode" w:hAnsi="Times New Roman" w:cs="Times New Roman"/>
          <w:b/>
          <w:i/>
          <w:kern w:val="1"/>
        </w:rPr>
        <w:t>Пример</w:t>
      </w:r>
    </w:p>
    <w:p w14:paraId="522145A0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  <w:lang w:val="en-US"/>
        </w:rPr>
        <w:t>X</w:t>
      </w:r>
      <w:r w:rsidR="001164C2" w:rsidRPr="009037C2">
        <w:rPr>
          <w:rFonts w:ascii="Times New Roman" w:eastAsia="Lucida Sans Unicode" w:hAnsi="Times New Roman" w:cs="Times New Roman"/>
          <w:kern w:val="1"/>
          <w:lang w:val="en-US"/>
        </w:rPr>
        <w:t>XI</w:t>
      </w:r>
      <w:r w:rsidRPr="009037C2">
        <w:rPr>
          <w:rFonts w:ascii="Times New Roman" w:eastAsia="Lucida Sans Unicode" w:hAnsi="Times New Roman" w:cs="Times New Roman"/>
          <w:kern w:val="1"/>
          <w:lang w:val="en-US"/>
        </w:rPr>
        <w:t>I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научно-техническая конференция молодых ученых и аспирантов: Тезисы докладов / РХТУ им.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Д.И.Менделеева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, Новомосковский институт. Новомосковск, 20</w:t>
      </w:r>
      <w:r w:rsidR="001164C2" w:rsidRPr="009037C2">
        <w:rPr>
          <w:rFonts w:ascii="Times New Roman" w:eastAsia="Lucida Sans Unicode" w:hAnsi="Times New Roman" w:cs="Times New Roman"/>
          <w:kern w:val="1"/>
        </w:rPr>
        <w:t>20</w:t>
      </w:r>
      <w:r w:rsidRPr="009037C2">
        <w:rPr>
          <w:rFonts w:ascii="Times New Roman" w:eastAsia="Lucida Sans Unicode" w:hAnsi="Times New Roman" w:cs="Times New Roman"/>
          <w:kern w:val="1"/>
        </w:rPr>
        <w:t>.</w:t>
      </w:r>
    </w:p>
    <w:p w14:paraId="6178E70F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764525C7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3) под заглавием.</w:t>
      </w:r>
    </w:p>
    <w:p w14:paraId="55C742BF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5858722D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spacing w:val="-2"/>
          <w:kern w:val="22"/>
        </w:rPr>
      </w:pPr>
      <w:r w:rsidRPr="009037C2">
        <w:rPr>
          <w:rFonts w:ascii="Times New Roman" w:eastAsia="Lucida Sans Unicode" w:hAnsi="Times New Roman" w:cs="Times New Roman"/>
          <w:b/>
          <w:i/>
          <w:spacing w:val="-2"/>
          <w:kern w:val="22"/>
        </w:rPr>
        <w:t>Пример</w:t>
      </w:r>
    </w:p>
    <w:p w14:paraId="54210B8D" w14:textId="77777777" w:rsidR="00FE3FCE" w:rsidRPr="009037C2" w:rsidRDefault="001164C2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spacing w:val="-2"/>
          <w:kern w:val="22"/>
        </w:rPr>
      </w:pPr>
      <w:r w:rsidRPr="009037C2">
        <w:rPr>
          <w:rFonts w:ascii="Times New Roman" w:eastAsia="Lucida Sans Unicode" w:hAnsi="Times New Roman" w:cs="Times New Roman"/>
          <w:spacing w:val="-2"/>
          <w:kern w:val="22"/>
        </w:rPr>
        <w:t>Основы экономики организации. Практикум : учебное пособие для среднего профессионального образования / Л. А. </w:t>
      </w:r>
      <w:proofErr w:type="spellStart"/>
      <w:r w:rsidRPr="009037C2">
        <w:rPr>
          <w:rFonts w:ascii="Times New Roman" w:eastAsia="Lucida Sans Unicode" w:hAnsi="Times New Roman" w:cs="Times New Roman"/>
          <w:spacing w:val="-2"/>
          <w:kern w:val="22"/>
        </w:rPr>
        <w:t>Чалдаева</w:t>
      </w:r>
      <w:proofErr w:type="spellEnd"/>
      <w:r w:rsidRPr="009037C2">
        <w:rPr>
          <w:rFonts w:ascii="Times New Roman" w:eastAsia="Lucida Sans Unicode" w:hAnsi="Times New Roman" w:cs="Times New Roman"/>
          <w:spacing w:val="-2"/>
          <w:kern w:val="22"/>
        </w:rPr>
        <w:t xml:space="preserve"> [и др.] ; под редакцией Л. А. </w:t>
      </w:r>
      <w:proofErr w:type="spellStart"/>
      <w:r w:rsidRPr="009037C2">
        <w:rPr>
          <w:rFonts w:ascii="Times New Roman" w:eastAsia="Lucida Sans Unicode" w:hAnsi="Times New Roman" w:cs="Times New Roman"/>
          <w:spacing w:val="-2"/>
          <w:kern w:val="22"/>
        </w:rPr>
        <w:t>Чалдаевой</w:t>
      </w:r>
      <w:proofErr w:type="spellEnd"/>
      <w:r w:rsidRPr="009037C2">
        <w:rPr>
          <w:rFonts w:ascii="Times New Roman" w:eastAsia="Lucida Sans Unicode" w:hAnsi="Times New Roman" w:cs="Times New Roman"/>
          <w:spacing w:val="-2"/>
          <w:kern w:val="22"/>
        </w:rPr>
        <w:t>, А. В. </w:t>
      </w:r>
      <w:proofErr w:type="spellStart"/>
      <w:r w:rsidRPr="009037C2">
        <w:rPr>
          <w:rFonts w:ascii="Times New Roman" w:eastAsia="Lucida Sans Unicode" w:hAnsi="Times New Roman" w:cs="Times New Roman"/>
          <w:spacing w:val="-2"/>
          <w:kern w:val="22"/>
        </w:rPr>
        <w:t>Шарковой</w:t>
      </w:r>
      <w:proofErr w:type="spellEnd"/>
      <w:r w:rsidRPr="009037C2">
        <w:rPr>
          <w:rFonts w:ascii="Times New Roman" w:eastAsia="Lucida Sans Unicode" w:hAnsi="Times New Roman" w:cs="Times New Roman"/>
          <w:spacing w:val="-2"/>
          <w:kern w:val="22"/>
        </w:rPr>
        <w:t xml:space="preserve">. — Москва : Издательство </w:t>
      </w:r>
      <w:proofErr w:type="spellStart"/>
      <w:r w:rsidRPr="009037C2">
        <w:rPr>
          <w:rFonts w:ascii="Times New Roman" w:eastAsia="Lucida Sans Unicode" w:hAnsi="Times New Roman" w:cs="Times New Roman"/>
          <w:spacing w:val="-2"/>
          <w:kern w:val="22"/>
        </w:rPr>
        <w:t>Юрайт</w:t>
      </w:r>
      <w:proofErr w:type="spellEnd"/>
      <w:r w:rsidRPr="009037C2">
        <w:rPr>
          <w:rFonts w:ascii="Times New Roman" w:eastAsia="Lucida Sans Unicode" w:hAnsi="Times New Roman" w:cs="Times New Roman"/>
          <w:spacing w:val="-2"/>
          <w:kern w:val="22"/>
        </w:rPr>
        <w:t>, 2020. — 299 с.</w:t>
      </w:r>
    </w:p>
    <w:p w14:paraId="12C50CF2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Сведения о статье из периодического издания должны включать сведения об авторе и заголовке статьи, наименование </w:t>
      </w:r>
      <w:r w:rsidRPr="009037C2">
        <w:rPr>
          <w:rFonts w:ascii="Times New Roman" w:eastAsia="Lucida Sans Unicode" w:hAnsi="Times New Roman" w:cs="Times New Roman"/>
          <w:kern w:val="1"/>
        </w:rPr>
        <w:lastRenderedPageBreak/>
        <w:t>издания, год выпуска, том, номер издания (журнала), страницы, на которых помещена статья.</w:t>
      </w:r>
    </w:p>
    <w:p w14:paraId="2C8E68E5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6E5AEFE2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1"/>
        </w:rPr>
      </w:pPr>
      <w:r w:rsidRPr="009037C2">
        <w:rPr>
          <w:rFonts w:ascii="Times New Roman" w:eastAsia="Lucida Sans Unicode" w:hAnsi="Times New Roman" w:cs="Times New Roman"/>
          <w:b/>
          <w:i/>
          <w:kern w:val="1"/>
        </w:rPr>
        <w:t>Пример</w:t>
      </w:r>
    </w:p>
    <w:p w14:paraId="31B19103" w14:textId="77777777" w:rsidR="00FE3FCE" w:rsidRPr="009037C2" w:rsidRDefault="00A27C65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bCs/>
          <w:iCs/>
          <w:kern w:val="1"/>
        </w:rPr>
        <w:t>Усенко, Н. С. Фундаментальные исследования показателей по труду и производительности труда персонала [Текст] / Н. С. Усенко // Образование и наука без границ: социально-гуманитарные науки. – 2017. – № 6. – С. 146-150.</w:t>
      </w:r>
    </w:p>
    <w:p w14:paraId="0414E6C0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30E5123E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В библиографическом описании приводятся сведения о нормативных документах, а также о материалах Интернета.</w:t>
      </w:r>
    </w:p>
    <w:p w14:paraId="5EF99ABB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28B1D958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1"/>
        </w:rPr>
      </w:pPr>
      <w:r w:rsidRPr="009037C2">
        <w:rPr>
          <w:rFonts w:ascii="Times New Roman" w:eastAsia="Lucida Sans Unicode" w:hAnsi="Times New Roman" w:cs="Times New Roman"/>
          <w:b/>
          <w:i/>
          <w:kern w:val="1"/>
        </w:rPr>
        <w:t>Пример</w:t>
      </w:r>
    </w:p>
    <w:p w14:paraId="49EBBD8A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1 </w:t>
      </w:r>
      <w:r w:rsidR="00A27C65" w:rsidRPr="009037C2">
        <w:rPr>
          <w:rFonts w:ascii="Times New Roman" w:eastAsia="Lucida Sans Unicode" w:hAnsi="Times New Roman" w:cs="Times New Roman"/>
          <w:kern w:val="1"/>
        </w:rPr>
        <w:t xml:space="preserve">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 оформлению документов» (утв. Приказом </w:t>
      </w:r>
      <w:proofErr w:type="spellStart"/>
      <w:r w:rsidR="00A27C65" w:rsidRPr="009037C2">
        <w:rPr>
          <w:rFonts w:ascii="Times New Roman" w:eastAsia="Lucida Sans Unicode" w:hAnsi="Times New Roman" w:cs="Times New Roman"/>
          <w:kern w:val="1"/>
        </w:rPr>
        <w:t>Росстандарта</w:t>
      </w:r>
      <w:proofErr w:type="spellEnd"/>
      <w:r w:rsidR="00A27C65" w:rsidRPr="009037C2">
        <w:rPr>
          <w:rFonts w:ascii="Times New Roman" w:eastAsia="Lucida Sans Unicode" w:hAnsi="Times New Roman" w:cs="Times New Roman"/>
          <w:kern w:val="1"/>
        </w:rPr>
        <w:t xml:space="preserve"> от 08.12.2016 №2004-ст).</w:t>
      </w:r>
    </w:p>
    <w:p w14:paraId="73D3364A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2 </w:t>
      </w:r>
      <w:r w:rsidR="00A27C65" w:rsidRPr="009037C2">
        <w:rPr>
          <w:rFonts w:ascii="Times New Roman" w:eastAsia="Lucida Sans Unicode" w:hAnsi="Times New Roman" w:cs="Times New Roman"/>
          <w:kern w:val="1"/>
        </w:rPr>
        <w:t>Налоговый кодекс Российской Федерации (НК РФ) // [Электронный ресурс]. - Режим доступа: http//www.consultant.ru (дата обращения: 01.08.2020г.).</w:t>
      </w:r>
    </w:p>
    <w:p w14:paraId="08D6A8F3" w14:textId="1713AC07" w:rsidR="00FE3FCE" w:rsidRPr="009037C2" w:rsidRDefault="00A27C65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3</w:t>
      </w:r>
      <w:r w:rsidR="00FE3FCE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Приказ Минфина России от 06.05.1999 N 32н </w:t>
      </w:r>
      <w:r w:rsidR="00183A79" w:rsidRPr="009037C2">
        <w:rPr>
          <w:rFonts w:ascii="Times New Roman" w:eastAsia="Lucida Sans Unicode" w:hAnsi="Times New Roman" w:cs="Times New Roman"/>
          <w:kern w:val="1"/>
        </w:rPr>
        <w:t>«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Об утверждении Положения по бухгалтерскому учету </w:t>
      </w:r>
      <w:r w:rsidR="00183A79" w:rsidRPr="009037C2">
        <w:rPr>
          <w:rFonts w:ascii="Times New Roman" w:eastAsia="Lucida Sans Unicode" w:hAnsi="Times New Roman" w:cs="Times New Roman"/>
          <w:kern w:val="1"/>
        </w:rPr>
        <w:t>«</w:t>
      </w:r>
      <w:r w:rsidRPr="009037C2">
        <w:rPr>
          <w:rFonts w:ascii="Times New Roman" w:eastAsia="Lucida Sans Unicode" w:hAnsi="Times New Roman" w:cs="Times New Roman"/>
          <w:kern w:val="1"/>
        </w:rPr>
        <w:t>Доходы организации</w:t>
      </w:r>
      <w:r w:rsidR="00183A79" w:rsidRPr="009037C2">
        <w:rPr>
          <w:rFonts w:ascii="Times New Roman" w:eastAsia="Lucida Sans Unicode" w:hAnsi="Times New Roman" w:cs="Times New Roman"/>
          <w:kern w:val="1"/>
        </w:rPr>
        <w:t>»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ПБУ 9/99</w:t>
      </w:r>
      <w:r w:rsidR="00183A79" w:rsidRPr="009037C2">
        <w:rPr>
          <w:rFonts w:ascii="Times New Roman" w:eastAsia="Lucida Sans Unicode" w:hAnsi="Times New Roman" w:cs="Times New Roman"/>
          <w:kern w:val="1"/>
        </w:rPr>
        <w:t>»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// [Электронный ресурс]. - Режим доступа: http//www.consultant.ru (дата обращения: 01.08.2020г.).</w:t>
      </w:r>
    </w:p>
    <w:p w14:paraId="2E1C33B1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0AF7D6BC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При ссылке в тексте курсовой работы на библиографические источники следует приводить порядковый номер по списку литературы, заключенный в квадратные скобки.</w:t>
      </w:r>
    </w:p>
    <w:p w14:paraId="60F59E12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49BE0615" w14:textId="77777777" w:rsidR="00FE3FCE" w:rsidRPr="009037C2" w:rsidRDefault="00FE3FCE" w:rsidP="00FE3F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i/>
          <w:kern w:val="1"/>
        </w:rPr>
      </w:pPr>
      <w:r w:rsidRPr="009037C2">
        <w:rPr>
          <w:rFonts w:ascii="Times New Roman" w:eastAsia="Lucida Sans Unicode" w:hAnsi="Times New Roman" w:cs="Times New Roman"/>
          <w:b/>
          <w:i/>
          <w:kern w:val="1"/>
        </w:rPr>
        <w:t>Пример</w:t>
      </w:r>
    </w:p>
    <w:p w14:paraId="19FC42E6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Современная система бухгалтерского и управленческого учета должна включать совокупность методов учета, анализа и оценки дебиторской и кредиторской задолженности [21].</w:t>
      </w:r>
    </w:p>
    <w:p w14:paraId="7D9F4146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eastAsia="Lucida Sans Unicode" w:hAnsi="Times New Roman" w:cs="Times New Roman"/>
          <w:kern w:val="1"/>
        </w:rPr>
      </w:pPr>
    </w:p>
    <w:p w14:paraId="619824D2" w14:textId="77777777" w:rsidR="00FE3FCE" w:rsidRPr="009037C2" w:rsidRDefault="00FE3FCE" w:rsidP="00FE3FCE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bCs/>
          <w:i/>
          <w:iCs/>
          <w:kern w:val="1"/>
        </w:rPr>
        <w:t xml:space="preserve">оформление приложений. </w:t>
      </w:r>
      <w:r w:rsidRPr="009037C2">
        <w:rPr>
          <w:rFonts w:ascii="Times New Roman" w:eastAsia="Lucida Sans Unicode" w:hAnsi="Times New Roman" w:cs="Times New Roman"/>
          <w:kern w:val="1"/>
        </w:rPr>
        <w:t>Материал, дополняющий текст курсовой работы, помещается в приложениях.</w:t>
      </w:r>
      <w:r w:rsidR="00040846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Приложения оформляют как продолжение курсовой работы (они должны иметь общую с остальным текстом сквозную нумерацию страниц), располагая их в порядке появления ссылок на них в тексте курсовой работы.</w:t>
      </w:r>
      <w:r w:rsidR="00040846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Приложения обозначают прописными буквами русского алфавита, начиная с А, за исключением букв Ё, 3, И, Й, О, Ч, Ь, Ы, Ъ.</w:t>
      </w:r>
      <w:r w:rsidR="00040846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Если в курсовой работы одно приложение, то оно обозначается «Приложение А».</w:t>
      </w:r>
      <w:r w:rsidR="00040846" w:rsidRPr="009037C2">
        <w:rPr>
          <w:rFonts w:ascii="Times New Roman" w:eastAsia="Lucida Sans Unicode" w:hAnsi="Times New Roman" w:cs="Times New Roman"/>
          <w:kern w:val="1"/>
        </w:rPr>
        <w:t xml:space="preserve"> </w:t>
      </w:r>
      <w:r w:rsidRPr="009037C2">
        <w:rPr>
          <w:rFonts w:ascii="Times New Roman" w:eastAsia="Lucida Sans Unicode" w:hAnsi="Times New Roman" w:cs="Times New Roman"/>
          <w:kern w:val="1"/>
        </w:rPr>
        <w:t>В тексте курсовой работы обязательно должны быть даны ссылки на приложения: «… в соответствии с приложением Г.»</w:t>
      </w:r>
    </w:p>
    <w:p w14:paraId="24C97903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Все листы курсовой работы должны быть сброшюрованы либо переплетены иным способом, исключающим их произвольное выпадение.</w:t>
      </w:r>
    </w:p>
    <w:p w14:paraId="60343112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</w:p>
    <w:p w14:paraId="4D4B563B" w14:textId="6DF848BE" w:rsidR="00FE3FCE" w:rsidRPr="009037C2" w:rsidRDefault="009037C2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1</w:t>
      </w:r>
      <w:r w:rsidR="00FE3FCE" w:rsidRPr="009037C2">
        <w:rPr>
          <w:rFonts w:ascii="Times New Roman" w:eastAsia="Lucida Sans Unicode" w:hAnsi="Times New Roman" w:cs="Times New Roman"/>
          <w:b/>
          <w:kern w:val="1"/>
        </w:rPr>
        <w:t>.3 Сроки и порядок предоставления работы</w:t>
      </w:r>
    </w:p>
    <w:p w14:paraId="5E37F557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23CBF7A1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Курсовая работа выполняется в сроки, установленные учебным планом, и предоставляется на кафедру «Экономика, финансы и бухгалтерский учет» до начала экзаменационной сессии. Варианты заданий курсовой работы каждому студенту устанавливает преподаватель </w:t>
      </w:r>
      <w:r w:rsidR="00040846" w:rsidRPr="009037C2">
        <w:rPr>
          <w:rFonts w:ascii="Times New Roman" w:eastAsia="Lucida Sans Unicode" w:hAnsi="Times New Roman" w:cs="Times New Roman"/>
          <w:kern w:val="1"/>
        </w:rPr>
        <w:t>самостоятельно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. Тема курсовой работы утверждается приказом по институту в начале </w:t>
      </w:r>
      <w:r w:rsidR="00040846" w:rsidRPr="009037C2">
        <w:rPr>
          <w:rFonts w:ascii="Times New Roman" w:eastAsia="Lucida Sans Unicode" w:hAnsi="Times New Roman" w:cs="Times New Roman"/>
          <w:kern w:val="1"/>
        </w:rPr>
        <w:t>учебного года</w:t>
      </w:r>
      <w:r w:rsidRPr="009037C2">
        <w:rPr>
          <w:rFonts w:ascii="Times New Roman" w:eastAsia="Lucida Sans Unicode" w:hAnsi="Times New Roman" w:cs="Times New Roman"/>
          <w:kern w:val="1"/>
        </w:rPr>
        <w:t>.</w:t>
      </w:r>
    </w:p>
    <w:p w14:paraId="62E799FA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В результате проверки курсовой работы преподаватель кафедры дает общую оценку работы по вариантам:</w:t>
      </w:r>
    </w:p>
    <w:p w14:paraId="6A0AF864" w14:textId="77777777" w:rsidR="00FE3FCE" w:rsidRPr="009037C2" w:rsidRDefault="00FE3FCE" w:rsidP="00040846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«к защите» (если нет замечаний преподавателя);</w:t>
      </w:r>
    </w:p>
    <w:p w14:paraId="41E7F5BC" w14:textId="77777777" w:rsidR="00FE3FCE" w:rsidRPr="009037C2" w:rsidRDefault="00FE3FCE" w:rsidP="00040846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«на доработку» (в этом случае преподаватель указывает замечания по курсовой работе, студент в соответствии с </w:t>
      </w:r>
      <w:r w:rsidRPr="009037C2">
        <w:rPr>
          <w:rFonts w:ascii="Times New Roman" w:eastAsia="Lucida Sans Unicode" w:hAnsi="Times New Roman" w:cs="Times New Roman"/>
          <w:kern w:val="1"/>
        </w:rPr>
        <w:lastRenderedPageBreak/>
        <w:t>замечаниями вносит незначительные исправления и сдает работу повторно).</w:t>
      </w:r>
    </w:p>
    <w:p w14:paraId="7ACB0C3A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Студенты,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невыполнившие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 xml:space="preserve"> курсовую работу и/или не защитившие ее в срок, к экзамену по дисциплине не допускаются.</w:t>
      </w:r>
    </w:p>
    <w:p w14:paraId="5AA11297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В процессе самостоятельного изучения курса «</w:t>
      </w:r>
      <w:r w:rsidR="00040846" w:rsidRPr="009037C2">
        <w:rPr>
          <w:rFonts w:ascii="Times New Roman" w:eastAsia="Lucida Sans Unicode" w:hAnsi="Times New Roman" w:cs="Times New Roman"/>
          <w:kern w:val="1"/>
        </w:rPr>
        <w:t>Международные финансы</w:t>
      </w:r>
      <w:r w:rsidRPr="009037C2">
        <w:rPr>
          <w:rFonts w:ascii="Times New Roman" w:eastAsia="Lucida Sans Unicode" w:hAnsi="Times New Roman" w:cs="Times New Roman"/>
          <w:kern w:val="1"/>
        </w:rPr>
        <w:t>» и выполнения курсовой работы студенты могут получить консультации преподавателей кафедры «Экономика, финансы и бухгалтерский учет» НИ РХТУ им. Д.И. Менделеева в соответствии с графиком проведения консультаций.</w:t>
      </w:r>
    </w:p>
    <w:p w14:paraId="70531F11" w14:textId="77777777" w:rsidR="00FE3FCE" w:rsidRPr="009037C2" w:rsidRDefault="00FE3FCE" w:rsidP="00E72EDE">
      <w:pPr>
        <w:keepNext/>
        <w:widowControl w:val="0"/>
        <w:tabs>
          <w:tab w:val="left" w:pos="540"/>
        </w:tabs>
        <w:suppressAutoHyphens/>
        <w:spacing w:after="62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</w:rPr>
      </w:pPr>
      <w:r w:rsidRPr="009037C2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 w:type="page"/>
      </w:r>
      <w:r w:rsidR="00537892" w:rsidRPr="009037C2">
        <w:rPr>
          <w:rFonts w:ascii="Times New Roman" w:eastAsia="Lucida Sans Unicode" w:hAnsi="Times New Roman" w:cs="Times New Roman"/>
          <w:b/>
          <w:kern w:val="1"/>
        </w:rPr>
        <w:lastRenderedPageBreak/>
        <w:t>Рекомендуемая л</w:t>
      </w:r>
      <w:r w:rsidRPr="009037C2">
        <w:rPr>
          <w:rFonts w:ascii="Times New Roman" w:eastAsia="Lucida Sans Unicode" w:hAnsi="Times New Roman" w:cs="Times New Roman"/>
          <w:b/>
          <w:kern w:val="1"/>
        </w:rPr>
        <w:t>итература</w:t>
      </w:r>
    </w:p>
    <w:p w14:paraId="3FDBC4D0" w14:textId="77777777" w:rsidR="00FE3FCE" w:rsidRPr="009037C2" w:rsidRDefault="00FE3FCE" w:rsidP="00FE3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6D1A404B" w14:textId="77777777" w:rsidR="00FE3FCE" w:rsidRPr="009037C2" w:rsidRDefault="00FE3FCE" w:rsidP="006C6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9037C2">
        <w:rPr>
          <w:rFonts w:ascii="Times New Roman" w:eastAsia="Lucida Sans Unicode" w:hAnsi="Times New Roman" w:cs="Times New Roman"/>
          <w:b/>
          <w:kern w:val="1"/>
        </w:rPr>
        <w:t>Основная</w:t>
      </w:r>
    </w:p>
    <w:p w14:paraId="23216A32" w14:textId="77777777" w:rsidR="00FE3FCE" w:rsidRPr="009037C2" w:rsidRDefault="00FE3FCE" w:rsidP="006C6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</w:p>
    <w:p w14:paraId="53F3B7D6" w14:textId="77777777" w:rsidR="006C652C" w:rsidRPr="009037C2" w:rsidRDefault="006C652C" w:rsidP="007E1CE6">
      <w:pPr>
        <w:widowControl w:val="0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Международные финансы: учебное пособие / О.Ю. Свиридова, А.А.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Лысоченко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. –Ростов н/Д: Феникс, 2015. – 395 с. - (Высшее образование).</w:t>
      </w:r>
    </w:p>
    <w:p w14:paraId="47E06502" w14:textId="77777777" w:rsidR="006C652C" w:rsidRPr="009037C2" w:rsidRDefault="006C652C" w:rsidP="007E1CE6">
      <w:pPr>
        <w:widowControl w:val="0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Мировая экономика и международные экономические отношения [Текст] : учеб. для бакалавров / ред. Р. К.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Щенин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 xml:space="preserve">, В. В. Поляков. - М. :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Юрайт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, 2014. - 446 с.</w:t>
      </w:r>
    </w:p>
    <w:p w14:paraId="068FD685" w14:textId="6E6334C8" w:rsidR="006C652C" w:rsidRPr="009037C2" w:rsidRDefault="006C652C" w:rsidP="007E1CE6">
      <w:pPr>
        <w:widowControl w:val="0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Даниленко</w:t>
      </w:r>
      <w:r w:rsidR="00183A79" w:rsidRPr="009037C2">
        <w:rPr>
          <w:rFonts w:ascii="Times New Roman" w:eastAsia="Lucida Sans Unicode" w:hAnsi="Times New Roman" w:cs="Times New Roman"/>
          <w:kern w:val="1"/>
        </w:rPr>
        <w:t>,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Л.Н. Мировая экономика: учебное пособие / Л.Н. Даниленко. –  М.: КНОРУС, 2016. – 320 с.</w:t>
      </w:r>
    </w:p>
    <w:p w14:paraId="57256928" w14:textId="77777777" w:rsidR="00FE3FCE" w:rsidRPr="009037C2" w:rsidRDefault="00FE3FCE" w:rsidP="006C6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</w:p>
    <w:p w14:paraId="51401040" w14:textId="77777777" w:rsidR="00FE3FCE" w:rsidRPr="009037C2" w:rsidRDefault="00FE3FCE" w:rsidP="006C6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9037C2">
        <w:rPr>
          <w:rFonts w:ascii="Times New Roman" w:eastAsia="Lucida Sans Unicode" w:hAnsi="Times New Roman" w:cs="Times New Roman"/>
          <w:b/>
          <w:kern w:val="1"/>
        </w:rPr>
        <w:t>Дополнительная</w:t>
      </w:r>
    </w:p>
    <w:p w14:paraId="21BC5698" w14:textId="77777777" w:rsidR="00FE3FCE" w:rsidRPr="009037C2" w:rsidRDefault="00FE3FCE" w:rsidP="006C6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</w:p>
    <w:p w14:paraId="5152DBE9" w14:textId="77777777" w:rsidR="006C652C" w:rsidRPr="009037C2" w:rsidRDefault="006C652C" w:rsidP="007E1CE6">
      <w:pPr>
        <w:widowControl w:val="0"/>
        <w:numPr>
          <w:ilvl w:val="0"/>
          <w:numId w:val="29"/>
        </w:numPr>
        <w:tabs>
          <w:tab w:val="left" w:pos="851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 xml:space="preserve">Финансы, деньги, кредит, банки: учебник коллектив авторов / под ред. Т.М. Ковалевой - М.: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КноРус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, 2014. – 256 с. – (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Бакалавриат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).</w:t>
      </w:r>
    </w:p>
    <w:p w14:paraId="72CB598D" w14:textId="71E4558C" w:rsidR="006C652C" w:rsidRPr="009037C2" w:rsidRDefault="006C652C" w:rsidP="007E1CE6">
      <w:pPr>
        <w:widowControl w:val="0"/>
        <w:numPr>
          <w:ilvl w:val="0"/>
          <w:numId w:val="29"/>
        </w:numPr>
        <w:tabs>
          <w:tab w:val="left" w:pos="851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</w:rPr>
      </w:pPr>
      <w:r w:rsidRPr="009037C2">
        <w:rPr>
          <w:rFonts w:ascii="Times New Roman" w:eastAsia="Lucida Sans Unicode" w:hAnsi="Times New Roman" w:cs="Times New Roman"/>
          <w:kern w:val="1"/>
        </w:rPr>
        <w:t>Белоглазова</w:t>
      </w:r>
      <w:r w:rsidR="00183A79" w:rsidRPr="009037C2">
        <w:rPr>
          <w:rFonts w:ascii="Times New Roman" w:eastAsia="Lucida Sans Unicode" w:hAnsi="Times New Roman" w:cs="Times New Roman"/>
          <w:kern w:val="1"/>
        </w:rPr>
        <w:t>,</w:t>
      </w:r>
      <w:r w:rsidRPr="009037C2">
        <w:rPr>
          <w:rFonts w:ascii="Times New Roman" w:eastAsia="Lucida Sans Unicode" w:hAnsi="Times New Roman" w:cs="Times New Roman"/>
          <w:kern w:val="1"/>
        </w:rPr>
        <w:t xml:space="preserve"> Г.Н. Банковское дело. Организация деятельности коммерческого банка: учебник для  бакалавров / Г.Н. Белоглазова [и др.]; под ред. Г.Н. Белоглазовой,  Л.П.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Кроливецкой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 xml:space="preserve">, –  3-е изд.,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перераб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 xml:space="preserve">. и доп.  / - М.: Издательство </w:t>
      </w:r>
      <w:proofErr w:type="spellStart"/>
      <w:r w:rsidRPr="009037C2">
        <w:rPr>
          <w:rFonts w:ascii="Times New Roman" w:eastAsia="Lucida Sans Unicode" w:hAnsi="Times New Roman" w:cs="Times New Roman"/>
          <w:kern w:val="1"/>
        </w:rPr>
        <w:t>Юрайт</w:t>
      </w:r>
      <w:proofErr w:type="spellEnd"/>
      <w:r w:rsidRPr="009037C2">
        <w:rPr>
          <w:rFonts w:ascii="Times New Roman" w:eastAsia="Lucida Sans Unicode" w:hAnsi="Times New Roman" w:cs="Times New Roman"/>
          <w:kern w:val="1"/>
        </w:rPr>
        <w:t>, 2014 – 652 с. – Серия: Бакалавр. Углубленный курс.</w:t>
      </w:r>
    </w:p>
    <w:p w14:paraId="7E37633D" w14:textId="77777777" w:rsidR="00FE3FCE" w:rsidRPr="009037C2" w:rsidRDefault="00FE3FCE" w:rsidP="006328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2DE72674" w14:textId="77777777" w:rsidR="00FE3FCE" w:rsidRPr="009037C2" w:rsidRDefault="00FE3FCE" w:rsidP="006328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9037C2">
        <w:rPr>
          <w:rFonts w:ascii="Times New Roman" w:eastAsia="Lucida Sans Unicode" w:hAnsi="Times New Roman" w:cs="Times New Roman"/>
          <w:b/>
          <w:kern w:val="1"/>
        </w:rPr>
        <w:t>Источники периодической литературы</w:t>
      </w:r>
    </w:p>
    <w:p w14:paraId="17BAFD65" w14:textId="77777777" w:rsidR="00FE3FCE" w:rsidRPr="009037C2" w:rsidRDefault="00FE3FCE" w:rsidP="006328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</w:rPr>
      </w:pPr>
    </w:p>
    <w:p w14:paraId="7B97C994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Федеральная служба государственной статистики: официальный сайт. Режим доступа: http://www.gks.ru.</w:t>
      </w:r>
    </w:p>
    <w:p w14:paraId="091D3452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Экономические науки: научно-информационный журнал. Режим доступа: http://ecsn.ru/.</w:t>
      </w:r>
    </w:p>
    <w:p w14:paraId="406CE383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Единое окно доступа к образовательным ресурсам: бесплатная электронная библиотека. Режим доступа: http://window.edu.ru/.</w:t>
      </w:r>
    </w:p>
    <w:p w14:paraId="2C60FB7F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Информационный портал «EREPORT.RU: мировая экономика». Режим доступа: http://www.ereport.ru/stat.php.</w:t>
      </w:r>
    </w:p>
    <w:p w14:paraId="1F9D07FD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 xml:space="preserve">Учебный курс «Международные финансы» / Система поддержки учебных курсов НИ РХТУ. Режим доступа: </w:t>
      </w:r>
      <w:r w:rsidRPr="009037C2">
        <w:rPr>
          <w:rFonts w:eastAsia="Lucida Sans Unicode"/>
          <w:kern w:val="1"/>
          <w:sz w:val="22"/>
          <w:szCs w:val="22"/>
        </w:rPr>
        <w:lastRenderedPageBreak/>
        <w:t>http://moodle.nirhtu.ru/course/view.php?id=1012  .</w:t>
      </w:r>
    </w:p>
    <w:p w14:paraId="66482802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Библиотека НИ РХТУ им. Д.И. Менделеева / Официальный сайт НИ РХТУ им. Д.И. Менделеева. Режим доступа: http://www.nirhtu.ru/administration/library/elibrary.html.</w:t>
      </w:r>
    </w:p>
    <w:p w14:paraId="7933D048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Федеральный образовательный портал «Экономика, социология, менеджмент». Режим доступа: http://www.ecsocman.edu.ru/.</w:t>
      </w:r>
    </w:p>
    <w:p w14:paraId="53CA4826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База статистических данных «Финансово-экономические показатели РФ». Режим доступа: https://www.minfin.ru/ru/statistics/.</w:t>
      </w:r>
    </w:p>
    <w:p w14:paraId="123ECC86" w14:textId="77777777" w:rsidR="006C652C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Федеральный образовательный портал «Экономика, социология, менеджмент». Режим доступа: http://www.ecsocman.edu.ru/.</w:t>
      </w:r>
    </w:p>
    <w:p w14:paraId="0E38E7AE" w14:textId="77777777" w:rsidR="00FE3FCE" w:rsidRPr="009037C2" w:rsidRDefault="006C652C" w:rsidP="007E1CE6">
      <w:pPr>
        <w:pStyle w:val="af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Lucida Sans Unicode"/>
          <w:kern w:val="1"/>
          <w:sz w:val="22"/>
          <w:szCs w:val="22"/>
        </w:rPr>
      </w:pPr>
      <w:r w:rsidRPr="009037C2">
        <w:rPr>
          <w:rFonts w:eastAsia="Lucida Sans Unicode"/>
          <w:kern w:val="1"/>
          <w:sz w:val="22"/>
          <w:szCs w:val="22"/>
        </w:rPr>
        <w:t>База статистических данных «Финансово-экономические показатели РФ». Режим доступа: https://www.minfin.ru/ru/statistics/.</w:t>
      </w:r>
    </w:p>
    <w:p w14:paraId="381CBE20" w14:textId="77777777" w:rsidR="000D1DF3" w:rsidRPr="009037C2" w:rsidRDefault="00FE3FCE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37C2">
        <w:rPr>
          <w:rFonts w:ascii="Times New Roman" w:eastAsia="Lucida Sans Unicode" w:hAnsi="Times New Roman" w:cs="Times New Roman"/>
          <w:i/>
          <w:kern w:val="1"/>
        </w:rPr>
        <w:br w:type="page"/>
      </w:r>
      <w:r w:rsidR="000D1DF3" w:rsidRPr="009037C2">
        <w:rPr>
          <w:rFonts w:ascii="Times New Roman" w:eastAsia="Times New Roman" w:hAnsi="Times New Roman" w:cs="Times New Roman"/>
          <w:b/>
        </w:rPr>
        <w:lastRenderedPageBreak/>
        <w:t>Приложение А</w:t>
      </w:r>
    </w:p>
    <w:p w14:paraId="41B6A924" w14:textId="77777777" w:rsidR="006416DF" w:rsidRPr="009037C2" w:rsidRDefault="006416DF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83A9EA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037C2">
        <w:rPr>
          <w:rFonts w:ascii="Times New Roman" w:eastAsia="Times New Roman" w:hAnsi="Times New Roman" w:cs="Times New Roman"/>
          <w:b/>
          <w:bCs/>
          <w:lang w:eastAsia="ru-RU"/>
        </w:rPr>
        <w:t xml:space="preserve">Тематика </w:t>
      </w:r>
      <w:r w:rsidR="00C832A8" w:rsidRPr="009037C2">
        <w:rPr>
          <w:rFonts w:ascii="Times New Roman" w:eastAsia="Times New Roman" w:hAnsi="Times New Roman" w:cs="Times New Roman"/>
          <w:b/>
          <w:bCs/>
          <w:lang w:eastAsia="ru-RU"/>
        </w:rPr>
        <w:t>теоретического раздела</w:t>
      </w:r>
      <w:r w:rsidRPr="009037C2">
        <w:rPr>
          <w:rFonts w:ascii="Times New Roman" w:eastAsia="Times New Roman" w:hAnsi="Times New Roman" w:cs="Times New Roman"/>
          <w:b/>
          <w:bCs/>
          <w:lang w:eastAsia="ru-RU"/>
        </w:rPr>
        <w:t xml:space="preserve"> по курсу «</w:t>
      </w:r>
      <w:r w:rsidR="00362E1E" w:rsidRPr="009037C2">
        <w:rPr>
          <w:rFonts w:ascii="Times New Roman" w:eastAsia="Times New Roman" w:hAnsi="Times New Roman" w:cs="Times New Roman"/>
          <w:b/>
          <w:bCs/>
          <w:lang w:eastAsia="ru-RU"/>
        </w:rPr>
        <w:t>Международные финансы</w:t>
      </w:r>
      <w:r w:rsidRPr="009037C2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14:paraId="311A35B3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8AD6A3" w14:textId="77777777" w:rsidR="00362E1E" w:rsidRPr="009037C2" w:rsidRDefault="00362E1E" w:rsidP="00172F60">
      <w:pPr>
        <w:pStyle w:val="ae"/>
        <w:numPr>
          <w:ilvl w:val="0"/>
          <w:numId w:val="31"/>
        </w:numPr>
        <w:shd w:val="clear" w:color="auto" w:fill="FFFFFF"/>
        <w:tabs>
          <w:tab w:val="left" w:pos="540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  <w:lang w:eastAsia="zh-CN"/>
        </w:rPr>
      </w:pPr>
      <w:proofErr w:type="spellStart"/>
      <w:r w:rsidRPr="009037C2">
        <w:rPr>
          <w:sz w:val="22"/>
          <w:szCs w:val="22"/>
          <w:lang w:eastAsia="zh-CN"/>
        </w:rPr>
        <w:t>Бреттонвудская</w:t>
      </w:r>
      <w:proofErr w:type="spellEnd"/>
      <w:r w:rsidRPr="009037C2">
        <w:rPr>
          <w:sz w:val="22"/>
          <w:szCs w:val="22"/>
          <w:lang w:eastAsia="zh-CN"/>
        </w:rPr>
        <w:t xml:space="preserve"> валютная система.</w:t>
      </w:r>
    </w:p>
    <w:p w14:paraId="4A591769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Валютная политика России и евро. </w:t>
      </w:r>
    </w:p>
    <w:p w14:paraId="56E3FC12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Валютное регулирование в Китае. </w:t>
      </w:r>
    </w:p>
    <w:p w14:paraId="034A3215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>Валютные клиринги. Международные платежные системы.</w:t>
      </w:r>
    </w:p>
    <w:p w14:paraId="5070068D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Валютные риски и способы их страхования во внешнеторговых сделках. </w:t>
      </w:r>
    </w:p>
    <w:p w14:paraId="74B82E88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Валютные системы развитых стран</w:t>
      </w:r>
    </w:p>
    <w:p w14:paraId="58DE0A0C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Выбор формы расчетов во внешнеторговом контракте. </w:t>
      </w:r>
    </w:p>
    <w:p w14:paraId="593444E6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>Гарантии по внешнеторговым контрактам, применяемые в РФ</w:t>
      </w:r>
    </w:p>
    <w:p w14:paraId="454423E4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Глобальные финансовые рынки</w:t>
      </w:r>
    </w:p>
    <w:p w14:paraId="6221B0BA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Деятельность международных информационных рейтинговых агентств</w:t>
      </w:r>
    </w:p>
    <w:p w14:paraId="4185B3AD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Доллар США и его влияние на международную валютную ликвидность. </w:t>
      </w:r>
    </w:p>
    <w:p w14:paraId="414AC119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proofErr w:type="spellStart"/>
      <w:r w:rsidRPr="009037C2">
        <w:rPr>
          <w:sz w:val="22"/>
          <w:szCs w:val="22"/>
        </w:rPr>
        <w:t>Евробумаги</w:t>
      </w:r>
      <w:proofErr w:type="spellEnd"/>
      <w:r w:rsidRPr="009037C2">
        <w:rPr>
          <w:sz w:val="22"/>
          <w:szCs w:val="22"/>
        </w:rPr>
        <w:t>: рынок и операции</w:t>
      </w:r>
    </w:p>
    <w:p w14:paraId="6BDEC055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Еврооблигации российских эмитентов как способ привлечения иностранного капитала</w:t>
      </w:r>
    </w:p>
    <w:p w14:paraId="5B857E6E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Европейская валютная интеграция</w:t>
      </w:r>
    </w:p>
    <w:p w14:paraId="2B501E0D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>Европейская валютная система: основные принципы и опыт функционирования.</w:t>
      </w:r>
    </w:p>
    <w:p w14:paraId="3B9D9544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Европейский рынок банковских услуг. </w:t>
      </w:r>
    </w:p>
    <w:p w14:paraId="2774228D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Еврорынок в условиях глобализации. </w:t>
      </w:r>
    </w:p>
    <w:p w14:paraId="2D5E54B0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Значение </w:t>
      </w:r>
      <w:proofErr w:type="spellStart"/>
      <w:r w:rsidRPr="009037C2">
        <w:rPr>
          <w:rFonts w:ascii="Times New Roman" w:eastAsia="Times New Roman" w:hAnsi="Times New Roman" w:cs="Times New Roman"/>
        </w:rPr>
        <w:t>секьюритизации</w:t>
      </w:r>
      <w:proofErr w:type="spellEnd"/>
      <w:r w:rsidRPr="009037C2">
        <w:rPr>
          <w:rFonts w:ascii="Times New Roman" w:eastAsia="Times New Roman" w:hAnsi="Times New Roman" w:cs="Times New Roman"/>
        </w:rPr>
        <w:t xml:space="preserve"> в развитии рынка </w:t>
      </w:r>
      <w:proofErr w:type="spellStart"/>
      <w:r w:rsidRPr="009037C2">
        <w:rPr>
          <w:rFonts w:ascii="Times New Roman" w:eastAsia="Times New Roman" w:hAnsi="Times New Roman" w:cs="Times New Roman"/>
        </w:rPr>
        <w:t>евробумаг</w:t>
      </w:r>
      <w:proofErr w:type="spellEnd"/>
      <w:r w:rsidRPr="009037C2">
        <w:rPr>
          <w:rFonts w:ascii="Times New Roman" w:eastAsia="Times New Roman" w:hAnsi="Times New Roman" w:cs="Times New Roman"/>
        </w:rPr>
        <w:t>.</w:t>
      </w:r>
    </w:p>
    <w:p w14:paraId="16E3B922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Интеграция коммерческих банков в мировую банковскую систему</w:t>
      </w:r>
    </w:p>
    <w:p w14:paraId="394214FC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Интеграция российских корпоративные структур в международном финансовое сообщество</w:t>
      </w:r>
    </w:p>
    <w:p w14:paraId="372BD3E6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Ипотечные облигации: зарубежный опыт и перспективы на российском рынке</w:t>
      </w:r>
    </w:p>
    <w:p w14:paraId="276CFBEB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lastRenderedPageBreak/>
        <w:t xml:space="preserve">Использование аккредитива во внешнеторговых сделках. </w:t>
      </w:r>
    </w:p>
    <w:p w14:paraId="1B09264A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Клиринговые расчеты во внешней торговле. </w:t>
      </w:r>
    </w:p>
    <w:p w14:paraId="490E9609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Клиринговые расчеты на валютных биржах.</w:t>
      </w:r>
    </w:p>
    <w:p w14:paraId="4F9EB71A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Конъюнктура и особенности функционирования международного кредитного рынка на современном этапе. </w:t>
      </w:r>
    </w:p>
    <w:p w14:paraId="16E34680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Международная практика осуществления </w:t>
      </w:r>
      <w:proofErr w:type="spellStart"/>
      <w:r w:rsidRPr="009037C2">
        <w:rPr>
          <w:sz w:val="22"/>
          <w:szCs w:val="22"/>
        </w:rPr>
        <w:t>форфейтинговых</w:t>
      </w:r>
      <w:proofErr w:type="spellEnd"/>
      <w:r w:rsidRPr="009037C2">
        <w:rPr>
          <w:sz w:val="22"/>
          <w:szCs w:val="22"/>
        </w:rPr>
        <w:t xml:space="preserve"> операций на современном этапе.</w:t>
      </w:r>
    </w:p>
    <w:p w14:paraId="28145F1D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Международные банковские расчеты: современные формы работы. </w:t>
      </w:r>
    </w:p>
    <w:p w14:paraId="3091A15F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Международный кредит</w:t>
      </w:r>
    </w:p>
    <w:p w14:paraId="5DE87813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Международный опыт </w:t>
      </w:r>
      <w:proofErr w:type="spellStart"/>
      <w:r w:rsidRPr="009037C2">
        <w:rPr>
          <w:sz w:val="22"/>
          <w:szCs w:val="22"/>
        </w:rPr>
        <w:t>секьютиризации</w:t>
      </w:r>
      <w:proofErr w:type="spellEnd"/>
      <w:r w:rsidRPr="009037C2">
        <w:rPr>
          <w:sz w:val="22"/>
          <w:szCs w:val="22"/>
        </w:rPr>
        <w:t xml:space="preserve"> ипотечных кредитов</w:t>
      </w:r>
    </w:p>
    <w:p w14:paraId="3A536471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Международный рынок еврооблигаций</w:t>
      </w:r>
    </w:p>
    <w:p w14:paraId="2C412057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Международный рынок: валюта</w:t>
      </w:r>
    </w:p>
    <w:p w14:paraId="5982628D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Международный рынок золота.</w:t>
      </w:r>
    </w:p>
    <w:p w14:paraId="7A0B96DB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Методы перевода средств международными банками. </w:t>
      </w:r>
    </w:p>
    <w:p w14:paraId="29A75562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Мировая валютная система: формирование и эволюция</w:t>
      </w:r>
    </w:p>
    <w:p w14:paraId="138353F7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Мировые финансовые центры</w:t>
      </w:r>
    </w:p>
    <w:p w14:paraId="3038E986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Мировые фондовые биржи и их роль в развитии глобального финансового рынка</w:t>
      </w:r>
    </w:p>
    <w:p w14:paraId="12637567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Основные участники рынков </w:t>
      </w:r>
      <w:proofErr w:type="spellStart"/>
      <w:r w:rsidRPr="009037C2">
        <w:rPr>
          <w:sz w:val="22"/>
          <w:szCs w:val="22"/>
        </w:rPr>
        <w:t>еврокапиталов</w:t>
      </w:r>
      <w:proofErr w:type="spellEnd"/>
      <w:r w:rsidRPr="009037C2">
        <w:rPr>
          <w:sz w:val="22"/>
          <w:szCs w:val="22"/>
        </w:rPr>
        <w:t xml:space="preserve">. </w:t>
      </w:r>
    </w:p>
    <w:p w14:paraId="0C9B9AFB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Особенности и формы наличных расчетов, используемых в международной торговле. </w:t>
      </w:r>
    </w:p>
    <w:p w14:paraId="48954941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Особенности использования факторинга в международных операциях банка. </w:t>
      </w:r>
    </w:p>
    <w:p w14:paraId="222813B0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Особенности развития современного мирового денежного рынка. </w:t>
      </w:r>
    </w:p>
    <w:p w14:paraId="76880EF1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Особенности формирования и развития рынка банковских услуг развивающихся стран. </w:t>
      </w:r>
    </w:p>
    <w:p w14:paraId="5CB222BE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Особенности функционирования мирового рынка лизинга на современном этапе. </w:t>
      </w:r>
    </w:p>
    <w:p w14:paraId="38EBC225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Особенности функционирования рынка евровалют. </w:t>
      </w:r>
    </w:p>
    <w:p w14:paraId="4783C73A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Понятие валютного риска. Причины его возникновения и инструменты управления</w:t>
      </w:r>
    </w:p>
    <w:p w14:paraId="257EE858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Понятие и структура национальных и международных денежных систем</w:t>
      </w:r>
    </w:p>
    <w:p w14:paraId="10A43D81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lastRenderedPageBreak/>
        <w:t xml:space="preserve">Проблемы бегства капитала из страны. </w:t>
      </w:r>
    </w:p>
    <w:p w14:paraId="07D846EC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Проблемы отмывания капитала.</w:t>
      </w:r>
    </w:p>
    <w:p w14:paraId="0F258309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Проблемы расширения зоны евро. </w:t>
      </w:r>
    </w:p>
    <w:p w14:paraId="2D20A5B2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Происхождение и развитие еврорынков. </w:t>
      </w:r>
    </w:p>
    <w:p w14:paraId="588164B2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Промышленно развитые страны на мировом рынке ссудного капитала. </w:t>
      </w:r>
    </w:p>
    <w:p w14:paraId="7700E1FE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Развивающиеся страны на мировом рынке ссудного капитала. </w:t>
      </w:r>
    </w:p>
    <w:p w14:paraId="77EACB99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Развитие международной рынка евровалют и еврокредитов</w:t>
      </w:r>
    </w:p>
    <w:p w14:paraId="0591B661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Развитие мирового рынка капиталов на современном этапе. </w:t>
      </w:r>
    </w:p>
    <w:p w14:paraId="420E5C36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Роль глобализации в формировании региональных валютных систем.</w:t>
      </w:r>
    </w:p>
    <w:p w14:paraId="3BF46D91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Роль золота в мировой валютной системе. </w:t>
      </w:r>
    </w:p>
    <w:p w14:paraId="2B1C275F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Роль и значение банков в обслуживании внешнеэкономической деятельности предприятий.</w:t>
      </w:r>
    </w:p>
    <w:p w14:paraId="721F3D3A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Роль и значение межгосударственных долгосрочных кредитов в настоящее время. </w:t>
      </w:r>
    </w:p>
    <w:p w14:paraId="337CD27B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Роль международных финансовых организаций в развитии  финансового рынка</w:t>
      </w:r>
    </w:p>
    <w:p w14:paraId="56A38EA0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Российские корпоративные заемщики на рынке </w:t>
      </w:r>
      <w:proofErr w:type="spellStart"/>
      <w:r w:rsidRPr="009037C2">
        <w:rPr>
          <w:rFonts w:ascii="Times New Roman" w:eastAsia="Times New Roman" w:hAnsi="Times New Roman" w:cs="Times New Roman"/>
        </w:rPr>
        <w:t>еврокапиталов</w:t>
      </w:r>
      <w:proofErr w:type="spellEnd"/>
      <w:r w:rsidRPr="009037C2">
        <w:rPr>
          <w:rFonts w:ascii="Times New Roman" w:eastAsia="Times New Roman" w:hAnsi="Times New Roman" w:cs="Times New Roman"/>
        </w:rPr>
        <w:t xml:space="preserve">. </w:t>
      </w:r>
    </w:p>
    <w:p w14:paraId="5BA37713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Российские официальные заемщики на рынке </w:t>
      </w:r>
      <w:proofErr w:type="spellStart"/>
      <w:r w:rsidRPr="009037C2">
        <w:rPr>
          <w:rFonts w:ascii="Times New Roman" w:eastAsia="Times New Roman" w:hAnsi="Times New Roman" w:cs="Times New Roman"/>
        </w:rPr>
        <w:t>еврокапиталов</w:t>
      </w:r>
      <w:proofErr w:type="spellEnd"/>
      <w:r w:rsidRPr="009037C2">
        <w:rPr>
          <w:rFonts w:ascii="Times New Roman" w:eastAsia="Times New Roman" w:hAnsi="Times New Roman" w:cs="Times New Roman"/>
        </w:rPr>
        <w:t xml:space="preserve">. </w:t>
      </w:r>
    </w:p>
    <w:p w14:paraId="291C03C6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Россия на международном фондовом рынке</w:t>
      </w:r>
    </w:p>
    <w:p w14:paraId="32C97DAD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Россия на мировом рынке ссудного капитала. </w:t>
      </w:r>
    </w:p>
    <w:p w14:paraId="76E718E8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Рынок </w:t>
      </w:r>
      <w:proofErr w:type="spellStart"/>
      <w:r w:rsidRPr="009037C2">
        <w:rPr>
          <w:rFonts w:ascii="Times New Roman" w:eastAsia="Times New Roman" w:hAnsi="Times New Roman" w:cs="Times New Roman"/>
        </w:rPr>
        <w:t>еврокапиталов</w:t>
      </w:r>
      <w:proofErr w:type="spellEnd"/>
      <w:r w:rsidRPr="009037C2">
        <w:rPr>
          <w:rFonts w:ascii="Times New Roman" w:eastAsia="Times New Roman" w:hAnsi="Times New Roman" w:cs="Times New Roman"/>
        </w:rPr>
        <w:t xml:space="preserve">. </w:t>
      </w:r>
    </w:p>
    <w:p w14:paraId="1AB36BED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Рынок золота в мировой финансовой системе</w:t>
      </w:r>
    </w:p>
    <w:p w14:paraId="70402F72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Североамериканский рынок банковских услуг. </w:t>
      </w:r>
    </w:p>
    <w:p w14:paraId="69692C23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Система государственной поддержки кредитования экспорта. </w:t>
      </w:r>
    </w:p>
    <w:p w14:paraId="02CF2125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Современная международная банковская система. </w:t>
      </w:r>
    </w:p>
    <w:p w14:paraId="5F374788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Современные тенденции развития международного финансового рынка</w:t>
      </w:r>
    </w:p>
    <w:p w14:paraId="66C003FF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ТНБ: роль и значение на мировом рынке ссудного капитала. </w:t>
      </w:r>
    </w:p>
    <w:p w14:paraId="6F664B70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lastRenderedPageBreak/>
        <w:t>Транснациональные банки, их роль в условиях финансовой глобализации, особенности менеджмента</w:t>
      </w:r>
    </w:p>
    <w:p w14:paraId="426906EA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Факторинг, </w:t>
      </w:r>
      <w:proofErr w:type="spellStart"/>
      <w:r w:rsidRPr="009037C2">
        <w:rPr>
          <w:sz w:val="22"/>
          <w:szCs w:val="22"/>
        </w:rPr>
        <w:t>форфетирование</w:t>
      </w:r>
      <w:proofErr w:type="spellEnd"/>
      <w:r w:rsidRPr="009037C2">
        <w:rPr>
          <w:sz w:val="22"/>
          <w:szCs w:val="22"/>
        </w:rPr>
        <w:t>. Понятие, сущность и валютно-финансовые условия осуществления операций.</w:t>
      </w:r>
    </w:p>
    <w:p w14:paraId="523B2955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 xml:space="preserve">Факторы, влияющие на формирование курса рубля. </w:t>
      </w:r>
    </w:p>
    <w:p w14:paraId="42AD720D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Финансовый кризис и мировой финансовый рынок</w:t>
      </w:r>
    </w:p>
    <w:p w14:paraId="12FD4434" w14:textId="77777777" w:rsidR="00362E1E" w:rsidRPr="009037C2" w:rsidRDefault="00362E1E" w:rsidP="00172F60">
      <w:pPr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037C2">
        <w:rPr>
          <w:rFonts w:ascii="Times New Roman" w:eastAsia="Times New Roman" w:hAnsi="Times New Roman" w:cs="Times New Roman"/>
        </w:rPr>
        <w:t xml:space="preserve">Центры еврорынков. </w:t>
      </w:r>
    </w:p>
    <w:p w14:paraId="192E2C73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Эволюция мировой валютной системы</w:t>
      </w:r>
    </w:p>
    <w:p w14:paraId="1B6BFC0A" w14:textId="77777777" w:rsidR="00362E1E" w:rsidRPr="009037C2" w:rsidRDefault="00362E1E" w:rsidP="00172F60">
      <w:pPr>
        <w:pStyle w:val="af"/>
        <w:numPr>
          <w:ilvl w:val="0"/>
          <w:numId w:val="31"/>
        </w:numPr>
        <w:tabs>
          <w:tab w:val="left" w:pos="540"/>
          <w:tab w:val="left" w:pos="709"/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037C2">
        <w:rPr>
          <w:sz w:val="22"/>
          <w:szCs w:val="22"/>
        </w:rPr>
        <w:t>Ямайская валютная система</w:t>
      </w:r>
    </w:p>
    <w:p w14:paraId="18B0D152" w14:textId="77777777" w:rsidR="00C832A8" w:rsidRPr="009037C2" w:rsidRDefault="00C832A8" w:rsidP="000D1D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5AE76B" w14:textId="77777777" w:rsidR="00C832A8" w:rsidRPr="009037C2" w:rsidRDefault="00C832A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046CC94B" w14:textId="77777777" w:rsidR="00C832A8" w:rsidRPr="009037C2" w:rsidRDefault="00C832A8" w:rsidP="00C832A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37C2">
        <w:rPr>
          <w:rFonts w:ascii="Times New Roman" w:eastAsia="Times New Roman" w:hAnsi="Times New Roman" w:cs="Times New Roman"/>
          <w:b/>
        </w:rPr>
        <w:lastRenderedPageBreak/>
        <w:t>Приложение Б</w:t>
      </w:r>
    </w:p>
    <w:p w14:paraId="5C72F86B" w14:textId="77777777" w:rsidR="00C832A8" w:rsidRPr="009037C2" w:rsidRDefault="00C832A8" w:rsidP="00C832A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1B10739" w14:textId="77777777" w:rsidR="00C832A8" w:rsidRPr="009037C2" w:rsidRDefault="00C832A8" w:rsidP="00C832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bCs/>
          <w:lang w:eastAsia="ru-RU"/>
        </w:rPr>
        <w:t>Тематика практического задания по курсу «Международные финансы»</w:t>
      </w:r>
    </w:p>
    <w:p w14:paraId="3F6EF431" w14:textId="77777777" w:rsidR="00C832A8" w:rsidRPr="009037C2" w:rsidRDefault="00C832A8" w:rsidP="000D1D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E9AD784" w14:textId="77777777" w:rsidR="00C832A8" w:rsidRPr="009037C2" w:rsidRDefault="006D40F4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Особенности реализации сделок </w:t>
      </w:r>
      <w:r w:rsidR="00D75A5F" w:rsidRPr="009037C2">
        <w:rPr>
          <w:bCs/>
          <w:sz w:val="22"/>
          <w:szCs w:val="22"/>
        </w:rPr>
        <w:t>спот</w:t>
      </w:r>
      <w:r w:rsidRPr="009037C2">
        <w:rPr>
          <w:bCs/>
          <w:sz w:val="22"/>
          <w:szCs w:val="22"/>
        </w:rPr>
        <w:t>.</w:t>
      </w:r>
    </w:p>
    <w:p w14:paraId="354AA305" w14:textId="77777777" w:rsidR="006D40F4" w:rsidRPr="009037C2" w:rsidRDefault="006F3D19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Специфика осуществления сделок </w:t>
      </w:r>
      <w:r w:rsidR="00D75A5F" w:rsidRPr="009037C2">
        <w:rPr>
          <w:bCs/>
          <w:sz w:val="22"/>
          <w:szCs w:val="22"/>
        </w:rPr>
        <w:t>форвард</w:t>
      </w:r>
      <w:r w:rsidRPr="009037C2">
        <w:rPr>
          <w:bCs/>
          <w:sz w:val="22"/>
          <w:szCs w:val="22"/>
        </w:rPr>
        <w:t>.</w:t>
      </w:r>
    </w:p>
    <w:p w14:paraId="0B5CB5E9" w14:textId="77777777" w:rsidR="006F3D19" w:rsidRPr="009037C2" w:rsidRDefault="006F3D19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Особенности применения на практике сделок </w:t>
      </w:r>
      <w:r w:rsidR="00D75A5F" w:rsidRPr="009037C2">
        <w:rPr>
          <w:bCs/>
          <w:sz w:val="22"/>
          <w:szCs w:val="22"/>
        </w:rPr>
        <w:t>фьючерс</w:t>
      </w:r>
      <w:r w:rsidRPr="009037C2">
        <w:rPr>
          <w:bCs/>
          <w:sz w:val="22"/>
          <w:szCs w:val="22"/>
        </w:rPr>
        <w:t>.</w:t>
      </w:r>
    </w:p>
    <w:p w14:paraId="7EBB5CDE" w14:textId="77777777" w:rsidR="006F3D19" w:rsidRPr="009037C2" w:rsidRDefault="006F3D19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Специфика реализации сделок </w:t>
      </w:r>
      <w:r w:rsidR="00D75A5F" w:rsidRPr="009037C2">
        <w:rPr>
          <w:bCs/>
          <w:sz w:val="22"/>
          <w:szCs w:val="22"/>
        </w:rPr>
        <w:t>опцион</w:t>
      </w:r>
      <w:r w:rsidR="00E21E23" w:rsidRPr="009037C2">
        <w:rPr>
          <w:bCs/>
          <w:sz w:val="22"/>
          <w:szCs w:val="22"/>
        </w:rPr>
        <w:t>-</w:t>
      </w:r>
      <w:proofErr w:type="spellStart"/>
      <w:r w:rsidR="00E21E23" w:rsidRPr="009037C2">
        <w:rPr>
          <w:bCs/>
          <w:sz w:val="22"/>
          <w:szCs w:val="22"/>
        </w:rPr>
        <w:t>колл</w:t>
      </w:r>
      <w:proofErr w:type="spellEnd"/>
      <w:r w:rsidRPr="009037C2">
        <w:rPr>
          <w:bCs/>
          <w:sz w:val="22"/>
          <w:szCs w:val="22"/>
        </w:rPr>
        <w:t>.</w:t>
      </w:r>
    </w:p>
    <w:p w14:paraId="74E6BDCF" w14:textId="77777777" w:rsidR="00E21E23" w:rsidRPr="009037C2" w:rsidRDefault="00E21E23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Особенности осуществления сделок </w:t>
      </w:r>
      <w:r w:rsidR="00D75A5F" w:rsidRPr="009037C2">
        <w:rPr>
          <w:bCs/>
          <w:sz w:val="22"/>
          <w:szCs w:val="22"/>
        </w:rPr>
        <w:t>опцион</w:t>
      </w:r>
      <w:r w:rsidRPr="009037C2">
        <w:rPr>
          <w:bCs/>
          <w:sz w:val="22"/>
          <w:szCs w:val="22"/>
        </w:rPr>
        <w:t>-пут.</w:t>
      </w:r>
    </w:p>
    <w:p w14:paraId="530CB67E" w14:textId="77777777" w:rsidR="00E21E23" w:rsidRPr="009037C2" w:rsidRDefault="00E21E23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Специфика формирования сделок </w:t>
      </w:r>
      <w:r w:rsidR="00D75A5F" w:rsidRPr="009037C2">
        <w:rPr>
          <w:bCs/>
          <w:sz w:val="22"/>
          <w:szCs w:val="22"/>
        </w:rPr>
        <w:t>опцион</w:t>
      </w:r>
      <w:r w:rsidRPr="009037C2">
        <w:rPr>
          <w:bCs/>
          <w:sz w:val="22"/>
          <w:szCs w:val="22"/>
        </w:rPr>
        <w:t>-стеллаж.</w:t>
      </w:r>
    </w:p>
    <w:p w14:paraId="29C1E933" w14:textId="77777777" w:rsidR="006F3D19" w:rsidRPr="009037C2" w:rsidRDefault="006F3D19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Особенности реализации сделок </w:t>
      </w:r>
      <w:r w:rsidR="00D75A5F" w:rsidRPr="009037C2">
        <w:rPr>
          <w:bCs/>
          <w:sz w:val="22"/>
          <w:szCs w:val="22"/>
        </w:rPr>
        <w:t>своп</w:t>
      </w:r>
      <w:r w:rsidR="00E21E23" w:rsidRPr="009037C2">
        <w:rPr>
          <w:bCs/>
          <w:sz w:val="22"/>
          <w:szCs w:val="22"/>
        </w:rPr>
        <w:t xml:space="preserve"> с валютой</w:t>
      </w:r>
      <w:r w:rsidRPr="009037C2">
        <w:rPr>
          <w:bCs/>
          <w:sz w:val="22"/>
          <w:szCs w:val="22"/>
        </w:rPr>
        <w:t>.</w:t>
      </w:r>
    </w:p>
    <w:p w14:paraId="0F1C12CF" w14:textId="77777777" w:rsidR="00E21E23" w:rsidRPr="009037C2" w:rsidRDefault="00E21E23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Специфика применения сделок </w:t>
      </w:r>
      <w:r w:rsidR="00D75A5F" w:rsidRPr="009037C2">
        <w:rPr>
          <w:bCs/>
          <w:sz w:val="22"/>
          <w:szCs w:val="22"/>
        </w:rPr>
        <w:t>своп</w:t>
      </w:r>
      <w:r w:rsidRPr="009037C2">
        <w:rPr>
          <w:bCs/>
          <w:sz w:val="22"/>
          <w:szCs w:val="22"/>
        </w:rPr>
        <w:t xml:space="preserve"> с процентами.</w:t>
      </w:r>
    </w:p>
    <w:p w14:paraId="430A5B67" w14:textId="77777777" w:rsidR="006F3D19" w:rsidRPr="009037C2" w:rsidRDefault="00E21E23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Особенности реализации </w:t>
      </w:r>
      <w:r w:rsidR="006F3D19" w:rsidRPr="009037C2">
        <w:rPr>
          <w:bCs/>
          <w:sz w:val="22"/>
          <w:szCs w:val="22"/>
        </w:rPr>
        <w:t>сделок валютного арбитража</w:t>
      </w:r>
      <w:r w:rsidRPr="009037C2">
        <w:rPr>
          <w:bCs/>
          <w:sz w:val="22"/>
          <w:szCs w:val="22"/>
        </w:rPr>
        <w:t>.</w:t>
      </w:r>
    </w:p>
    <w:p w14:paraId="7F614DD7" w14:textId="77777777" w:rsidR="006F3D19" w:rsidRPr="009037C2" w:rsidRDefault="00E21E23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Специфика </w:t>
      </w:r>
      <w:r w:rsidR="006F3D19" w:rsidRPr="009037C2">
        <w:rPr>
          <w:bCs/>
          <w:sz w:val="22"/>
          <w:szCs w:val="22"/>
        </w:rPr>
        <w:t>осуществления сделок по формированию открытых и закрытых коротких валютных позиций</w:t>
      </w:r>
      <w:r w:rsidRPr="009037C2">
        <w:rPr>
          <w:bCs/>
          <w:sz w:val="22"/>
          <w:szCs w:val="22"/>
        </w:rPr>
        <w:t>.</w:t>
      </w:r>
    </w:p>
    <w:p w14:paraId="52F41FA0" w14:textId="77777777" w:rsidR="006F3D19" w:rsidRPr="009037C2" w:rsidRDefault="00E21E23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 xml:space="preserve">Особенности </w:t>
      </w:r>
      <w:r w:rsidR="006F3D19" w:rsidRPr="009037C2">
        <w:rPr>
          <w:bCs/>
          <w:sz w:val="22"/>
          <w:szCs w:val="22"/>
        </w:rPr>
        <w:t>реализации сделок по созданию открытых и закрытых длинных валютных позиций</w:t>
      </w:r>
      <w:r w:rsidRPr="009037C2">
        <w:rPr>
          <w:bCs/>
          <w:sz w:val="22"/>
          <w:szCs w:val="22"/>
        </w:rPr>
        <w:t>.</w:t>
      </w:r>
    </w:p>
    <w:p w14:paraId="7A6E13F7" w14:textId="77777777" w:rsidR="00E21E23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Специфика операций международных расчетов с применением документарного аккредитива.</w:t>
      </w:r>
    </w:p>
    <w:p w14:paraId="6C00D893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Особенности операций международных расчетов с использованием документарного инкассо.</w:t>
      </w:r>
    </w:p>
    <w:p w14:paraId="77816454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Специфика операций международных расчетов с применением банковского перевода.</w:t>
      </w:r>
    </w:p>
    <w:p w14:paraId="39F2DE21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Особенности операций международных расчетов с использованием расчетов в форме аванса.</w:t>
      </w:r>
    </w:p>
    <w:p w14:paraId="35407C51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Специфика операций международных расчетов с применением расчетов по открытому счету.</w:t>
      </w:r>
    </w:p>
    <w:p w14:paraId="05EE1196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Особенности операций международных расчетов с использованием расчетов векселями.</w:t>
      </w:r>
    </w:p>
    <w:p w14:paraId="19255906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Специфика операций международных расчетов с применением расчетов чеками.</w:t>
      </w:r>
    </w:p>
    <w:p w14:paraId="48D4F121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Особенности операций международных расчетов с использованием факторинга.</w:t>
      </w:r>
    </w:p>
    <w:p w14:paraId="2C335070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Специфика операций международных расчетов с применением форфейтинга.</w:t>
      </w:r>
    </w:p>
    <w:p w14:paraId="47A19D2C" w14:textId="77777777" w:rsidR="00281175" w:rsidRPr="009037C2" w:rsidRDefault="00281175" w:rsidP="00281175">
      <w:pPr>
        <w:pStyle w:val="af"/>
        <w:keepNext/>
        <w:widowControl w:val="0"/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0"/>
        <w:rPr>
          <w:bCs/>
          <w:sz w:val="22"/>
          <w:szCs w:val="22"/>
        </w:rPr>
      </w:pPr>
      <w:r w:rsidRPr="009037C2">
        <w:rPr>
          <w:bCs/>
          <w:sz w:val="22"/>
          <w:szCs w:val="22"/>
        </w:rPr>
        <w:t>Особенности операций международных расчетов с использованием валютного клиринга.</w:t>
      </w:r>
    </w:p>
    <w:p w14:paraId="1E177B93" w14:textId="77777777" w:rsidR="000D1DF3" w:rsidRPr="009037C2" w:rsidRDefault="000D1DF3" w:rsidP="000175B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="00C832A8" w:rsidRPr="0090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В</w:t>
      </w:r>
    </w:p>
    <w:p w14:paraId="05EC8109" w14:textId="77777777" w:rsidR="006416DF" w:rsidRPr="009037C2" w:rsidRDefault="006416DF" w:rsidP="000D1D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1EE672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титульного листа курсовой работы</w:t>
      </w:r>
    </w:p>
    <w:p w14:paraId="057B9BC1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12E3A6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 xml:space="preserve">МИНИСТЕРСТВО </w:t>
      </w:r>
      <w:r w:rsidR="00395E6C" w:rsidRPr="009037C2">
        <w:rPr>
          <w:rFonts w:ascii="Times New Roman" w:eastAsia="Times New Roman" w:hAnsi="Times New Roman" w:cs="Times New Roman"/>
          <w:b/>
          <w:sz w:val="20"/>
          <w:szCs w:val="20"/>
        </w:rPr>
        <w:t xml:space="preserve">НАУКИ И ВЫСШЕГО </w:t>
      </w: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>ОБРАЗОВАНИЯ РОСССИЙСКОЙ  ФЕДЕРАЦИИ</w:t>
      </w:r>
    </w:p>
    <w:p w14:paraId="59B43B68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57F865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>Новомосковский институт (филиал)</w:t>
      </w:r>
    </w:p>
    <w:p w14:paraId="33E11EF2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 xml:space="preserve"> федерального государственного бюджетного образовательного учреждения высшего образования «Российский химико-технологический университет имени Д.И.</w:t>
      </w:r>
      <w:r w:rsidR="00395E6C" w:rsidRPr="009037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>Менделеева»</w:t>
      </w:r>
    </w:p>
    <w:p w14:paraId="5E6D0540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6F5234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4B14239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Факультет «Экономика и управление»</w:t>
      </w:r>
    </w:p>
    <w:p w14:paraId="3F465A6D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Кафедра «Экономика, финансы и бухгалтерский учет»</w:t>
      </w:r>
    </w:p>
    <w:p w14:paraId="0907D9A6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564D0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9392E" w14:textId="77777777" w:rsidR="00395E6C" w:rsidRPr="009037C2" w:rsidRDefault="00395E6C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38DB3" w14:textId="77777777" w:rsidR="00395E6C" w:rsidRPr="009037C2" w:rsidRDefault="00395E6C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FECC2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ABB6C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РАБОТА</w:t>
      </w:r>
    </w:p>
    <w:p w14:paraId="5384FC1E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395E6C" w:rsidRPr="009037C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курсу</w:t>
      </w:r>
      <w:r w:rsidRPr="00903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395E6C" w:rsidRPr="009037C2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финансы</w:t>
      </w:r>
      <w:r w:rsidRPr="00903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FC8FB98" w14:textId="77777777" w:rsidR="00395E6C" w:rsidRPr="009037C2" w:rsidRDefault="00395E6C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7C2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тему «_______________________________»</w:t>
      </w:r>
    </w:p>
    <w:p w14:paraId="4C68B0E3" w14:textId="77777777" w:rsidR="000D1DF3" w:rsidRPr="009037C2" w:rsidRDefault="000D1DF3" w:rsidP="000D1DF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14:paraId="6756D6EB" w14:textId="77777777" w:rsidR="00395E6C" w:rsidRPr="009037C2" w:rsidRDefault="00395E6C" w:rsidP="00395E6C">
      <w:pPr>
        <w:keepNext/>
        <w:widowControl w:val="0"/>
        <w:spacing w:after="0" w:line="240" w:lineRule="auto"/>
        <w:ind w:left="212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FE924" w14:textId="77777777" w:rsidR="00395E6C" w:rsidRPr="009037C2" w:rsidRDefault="00395E6C" w:rsidP="00395E6C">
      <w:pPr>
        <w:keepNext/>
        <w:widowControl w:val="0"/>
        <w:spacing w:after="0" w:line="240" w:lineRule="auto"/>
        <w:ind w:left="212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FAF8C" w14:textId="77777777" w:rsidR="00395E6C" w:rsidRPr="009037C2" w:rsidRDefault="00395E6C" w:rsidP="00395E6C">
      <w:pPr>
        <w:keepNext/>
        <w:widowControl w:val="0"/>
        <w:spacing w:after="0" w:line="240" w:lineRule="auto"/>
        <w:ind w:left="212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E3A71" w14:textId="77777777" w:rsidR="000D1DF3" w:rsidRPr="009037C2" w:rsidRDefault="000D1DF3" w:rsidP="00395E6C">
      <w:pPr>
        <w:keepNext/>
        <w:widowControl w:val="0"/>
        <w:spacing w:after="0" w:line="240" w:lineRule="auto"/>
        <w:ind w:left="2124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Выполнил: ________________________</w:t>
      </w:r>
    </w:p>
    <w:p w14:paraId="2634DDD0" w14:textId="77777777" w:rsidR="000D1DF3" w:rsidRPr="009037C2" w:rsidRDefault="000D1DF3" w:rsidP="00395E6C">
      <w:pPr>
        <w:keepNext/>
        <w:widowControl w:val="0"/>
        <w:spacing w:after="0" w:line="240" w:lineRule="auto"/>
        <w:ind w:left="2124" w:firstLine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Группа: ___________________________</w:t>
      </w:r>
    </w:p>
    <w:p w14:paraId="552E4975" w14:textId="77777777" w:rsidR="000D1DF3" w:rsidRPr="009037C2" w:rsidRDefault="000D1DF3" w:rsidP="00395E6C">
      <w:pPr>
        <w:keepNext/>
        <w:widowControl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Проверил: _________________________</w:t>
      </w:r>
    </w:p>
    <w:p w14:paraId="6BC4DF9F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3D9F5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8D8E4E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991B61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BC384B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C89035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50F795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36B6B1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Новомосковск   20___</w:t>
      </w:r>
    </w:p>
    <w:p w14:paraId="520B7A8B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="00C832A8" w:rsidRPr="009037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Г</w:t>
      </w:r>
    </w:p>
    <w:p w14:paraId="1D6919F7" w14:textId="77777777" w:rsidR="006416DF" w:rsidRPr="009037C2" w:rsidRDefault="006416DF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5C8AF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Образец бланка задания на курсовую работу</w:t>
      </w:r>
    </w:p>
    <w:p w14:paraId="32C0C501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 xml:space="preserve">МИНИСТЕРСТВО </w:t>
      </w:r>
      <w:r w:rsidR="00395E6C" w:rsidRPr="009037C2">
        <w:rPr>
          <w:rFonts w:ascii="Times New Roman" w:eastAsia="Times New Roman" w:hAnsi="Times New Roman" w:cs="Times New Roman"/>
          <w:b/>
          <w:sz w:val="20"/>
          <w:szCs w:val="20"/>
        </w:rPr>
        <w:t xml:space="preserve">НАУКИ И ВЫСШЕГО </w:t>
      </w: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>ОБРАЗОВАНИЯ РОСССИЙСКОЙ  ФЕДЕРАЦИИ</w:t>
      </w:r>
    </w:p>
    <w:p w14:paraId="285292A1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CFE71C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sz w:val="20"/>
          <w:szCs w:val="20"/>
        </w:rPr>
        <w:t>Новомосковский институт (филиал)</w:t>
      </w:r>
    </w:p>
    <w:p w14:paraId="7CE1CE9F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федерального государственного бюджетного образовательного учреждения высшего образования «Российский химико-технологический университет имени Д.И.</w:t>
      </w:r>
      <w:r w:rsidR="00395E6C" w:rsidRPr="00903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03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Менделеева»</w:t>
      </w:r>
    </w:p>
    <w:p w14:paraId="7DC0A578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Факультет «Экономика и управление»</w:t>
      </w:r>
    </w:p>
    <w:p w14:paraId="6298D92A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Кафедра «Экономика, финансы и бухгалтерский учет"</w:t>
      </w:r>
    </w:p>
    <w:p w14:paraId="1CD001BE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DF958F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bookmarkStart w:id="3" w:name="_Toc502346392"/>
      <w:bookmarkStart w:id="4" w:name="_Toc502346665"/>
    </w:p>
    <w:bookmarkEnd w:id="3"/>
    <w:bookmarkEnd w:id="4"/>
    <w:p w14:paraId="0679905B" w14:textId="77777777" w:rsidR="000D1DF3" w:rsidRPr="009037C2" w:rsidRDefault="000D1DF3" w:rsidP="000D1DF3">
      <w:pPr>
        <w:keepNext/>
        <w:widowControl w:val="0"/>
        <w:shd w:val="clear" w:color="auto" w:fill="FFFFFF"/>
        <w:spacing w:after="0" w:line="240" w:lineRule="auto"/>
        <w:ind w:left="5220" w:hanging="2580"/>
        <w:jc w:val="both"/>
        <w:rPr>
          <w:rFonts w:ascii="Arial" w:eastAsia="Times New Roman" w:hAnsi="Arial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037C2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УТВЕРЖДАЮ</w:t>
      </w:r>
    </w:p>
    <w:p w14:paraId="00A39ADA" w14:textId="77777777" w:rsidR="000D1DF3" w:rsidRPr="009037C2" w:rsidRDefault="00C44A0E" w:rsidP="000D1DF3">
      <w:pPr>
        <w:keepNext/>
        <w:widowControl w:val="0"/>
        <w:shd w:val="clear" w:color="auto" w:fill="FFFFFF"/>
        <w:spacing w:after="0" w:line="240" w:lineRule="auto"/>
        <w:ind w:left="5220" w:hanging="2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0D1DF3" w:rsidRPr="00903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ав. кафедрой </w:t>
      </w:r>
      <w:proofErr w:type="spellStart"/>
      <w:r w:rsidR="000D1DF3" w:rsidRPr="009037C2">
        <w:rPr>
          <w:rFonts w:ascii="Times New Roman" w:eastAsia="Times New Roman" w:hAnsi="Times New Roman" w:cs="Times New Roman"/>
          <w:color w:val="000000"/>
          <w:sz w:val="20"/>
          <w:szCs w:val="20"/>
        </w:rPr>
        <w:t>ЭФиБУ</w:t>
      </w:r>
      <w:proofErr w:type="spellEnd"/>
    </w:p>
    <w:p w14:paraId="1F783B9E" w14:textId="77777777" w:rsidR="000D1DF3" w:rsidRPr="009037C2" w:rsidRDefault="000D1DF3" w:rsidP="000D1DF3">
      <w:pPr>
        <w:keepNext/>
        <w:widowControl w:val="0"/>
        <w:shd w:val="clear" w:color="auto" w:fill="FFFFFF"/>
        <w:spacing w:after="0" w:line="240" w:lineRule="auto"/>
        <w:ind w:left="5220" w:hanging="2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  </w:t>
      </w:r>
      <w:r w:rsidR="00395E6C" w:rsidRPr="009037C2">
        <w:rPr>
          <w:rFonts w:ascii="Times New Roman" w:eastAsia="Times New Roman" w:hAnsi="Times New Roman" w:cs="Times New Roman"/>
          <w:color w:val="000000"/>
          <w:sz w:val="20"/>
          <w:szCs w:val="20"/>
        </w:rPr>
        <w:t>Е.Д. Саяпина</w:t>
      </w:r>
    </w:p>
    <w:p w14:paraId="6293EC7F" w14:textId="77777777" w:rsidR="000D1DF3" w:rsidRPr="009037C2" w:rsidRDefault="000D1DF3" w:rsidP="000D1DF3">
      <w:pPr>
        <w:keepNext/>
        <w:widowControl w:val="0"/>
        <w:shd w:val="clear" w:color="auto" w:fill="FFFFFF"/>
        <w:spacing w:after="0" w:line="240" w:lineRule="auto"/>
        <w:ind w:left="5220" w:hanging="2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color w:val="000000"/>
          <w:sz w:val="20"/>
          <w:szCs w:val="20"/>
        </w:rPr>
        <w:t>«____»_____________ 20__ г.</w:t>
      </w:r>
    </w:p>
    <w:p w14:paraId="5FE4B025" w14:textId="77777777" w:rsidR="000D1DF3" w:rsidRPr="009037C2" w:rsidRDefault="000D1DF3" w:rsidP="000D1DF3">
      <w:pPr>
        <w:keepNext/>
        <w:widowControl w:val="0"/>
        <w:spacing w:after="0" w:line="240" w:lineRule="auto"/>
        <w:ind w:hanging="25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466217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2E06B7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</w:t>
      </w:r>
    </w:p>
    <w:p w14:paraId="66C465B5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курсовую работу по курсу </w:t>
      </w:r>
    </w:p>
    <w:p w14:paraId="177EB8AF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395E6C" w:rsidRPr="009037C2">
        <w:rPr>
          <w:rFonts w:ascii="Times New Roman" w:eastAsia="Times New Roman" w:hAnsi="Times New Roman" w:cs="Times New Roman"/>
          <w:b/>
          <w:bCs/>
          <w:sz w:val="20"/>
          <w:szCs w:val="20"/>
        </w:rPr>
        <w:t>Международные финансы</w:t>
      </w: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14:paraId="737FC293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5879AB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Студент   ___________________________________________________</w:t>
      </w:r>
    </w:p>
    <w:p w14:paraId="684036C3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81C60A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Группа  ______________________________________________________</w:t>
      </w:r>
    </w:p>
    <w:p w14:paraId="47971006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4E9E56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Руководитель  ________________________________________________</w:t>
      </w:r>
    </w:p>
    <w:p w14:paraId="281CFFCB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DCB36" w14:textId="77777777" w:rsidR="000D1DF3" w:rsidRPr="009037C2" w:rsidRDefault="000D1DF3" w:rsidP="000D1DF3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37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курсовой работы: ______________________________________</w:t>
      </w:r>
    </w:p>
    <w:p w14:paraId="09B9C6DD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0EC3A8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Дата выдачи задания: «______»  ____________________ 20____ г.</w:t>
      </w:r>
    </w:p>
    <w:p w14:paraId="4C74E6C9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C6964B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Срок выполнения:        «______»  ____________________ 20____ г.</w:t>
      </w:r>
    </w:p>
    <w:p w14:paraId="4C809CF4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121115" w14:textId="77777777" w:rsidR="000D1DF3" w:rsidRPr="009037C2" w:rsidRDefault="000D1DF3" w:rsidP="000D1DF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Руководитель ___________________</w:t>
      </w:r>
      <w:r w:rsidRPr="009037C2">
        <w:rPr>
          <w:rFonts w:ascii="Times New Roman" w:eastAsia="Times New Roman" w:hAnsi="Times New Roman" w:cs="Times New Roman"/>
          <w:sz w:val="20"/>
          <w:szCs w:val="20"/>
        </w:rPr>
        <w:tab/>
        <w:t>Студент __________________</w:t>
      </w:r>
    </w:p>
    <w:p w14:paraId="392647AB" w14:textId="77777777" w:rsidR="000D1DF3" w:rsidRPr="009037C2" w:rsidRDefault="000D1DF3" w:rsidP="000D1DF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ab/>
      </w:r>
      <w:r w:rsidRPr="009037C2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 w:rsidRPr="009037C2">
        <w:rPr>
          <w:rFonts w:ascii="Times New Roman" w:eastAsia="Times New Roman" w:hAnsi="Times New Roman" w:cs="Times New Roman"/>
          <w:sz w:val="20"/>
          <w:szCs w:val="20"/>
        </w:rPr>
        <w:tab/>
      </w:r>
      <w:r w:rsidRPr="009037C2">
        <w:rPr>
          <w:rFonts w:ascii="Times New Roman" w:eastAsia="Times New Roman" w:hAnsi="Times New Roman" w:cs="Times New Roman"/>
          <w:sz w:val="20"/>
          <w:szCs w:val="20"/>
        </w:rPr>
        <w:tab/>
      </w:r>
      <w:r w:rsidRPr="009037C2">
        <w:rPr>
          <w:rFonts w:ascii="Times New Roman" w:eastAsia="Times New Roman" w:hAnsi="Times New Roman" w:cs="Times New Roman"/>
          <w:sz w:val="20"/>
          <w:szCs w:val="20"/>
        </w:rPr>
        <w:tab/>
      </w:r>
      <w:r w:rsidRPr="009037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proofErr w:type="spellStart"/>
      <w:r w:rsidRPr="009037C2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</w:p>
    <w:p w14:paraId="0C983A79" w14:textId="77777777" w:rsidR="000D1DF3" w:rsidRPr="009037C2" w:rsidRDefault="000D1DF3" w:rsidP="000D1DF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07F525" w14:textId="5B85E338" w:rsidR="000D1DF3" w:rsidRPr="009037C2" w:rsidRDefault="000D1DF3" w:rsidP="006416DF">
      <w:pPr>
        <w:keepNext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0"/>
          <w:szCs w:val="28"/>
        </w:rPr>
      </w:pPr>
      <w:r w:rsidRPr="009037C2">
        <w:rPr>
          <w:rFonts w:ascii="Times New Roman" w:eastAsia="Times New Roman" w:hAnsi="Times New Roman" w:cs="Times New Roman"/>
          <w:sz w:val="20"/>
          <w:szCs w:val="20"/>
        </w:rPr>
        <w:t>Новомосковск   20___ г.</w:t>
      </w:r>
    </w:p>
    <w:sectPr w:rsidR="000D1DF3" w:rsidRPr="009037C2" w:rsidSect="00FE3FCE">
      <w:footerReference w:type="default" r:id="rId8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F2B2" w14:textId="77777777" w:rsidR="005708D8" w:rsidRDefault="005708D8">
      <w:pPr>
        <w:spacing w:after="0" w:line="240" w:lineRule="auto"/>
      </w:pPr>
      <w:r>
        <w:separator/>
      </w:r>
    </w:p>
  </w:endnote>
  <w:endnote w:type="continuationSeparator" w:id="0">
    <w:p w14:paraId="608AE0F0" w14:textId="77777777" w:rsidR="005708D8" w:rsidRDefault="0057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924872"/>
      <w:docPartObj>
        <w:docPartGallery w:val="Page Numbers (Bottom of Page)"/>
        <w:docPartUnique/>
      </w:docPartObj>
    </w:sdtPr>
    <w:sdtEndPr/>
    <w:sdtContent>
      <w:p w14:paraId="756D447A" w14:textId="2164E0E8" w:rsidR="00183A79" w:rsidRDefault="00183A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E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BE8F6D3" w14:textId="77777777" w:rsidR="00183A79" w:rsidRDefault="00183A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5AA1" w14:textId="77777777" w:rsidR="005708D8" w:rsidRDefault="005708D8">
      <w:pPr>
        <w:spacing w:after="0" w:line="240" w:lineRule="auto"/>
      </w:pPr>
      <w:r>
        <w:separator/>
      </w:r>
    </w:p>
  </w:footnote>
  <w:footnote w:type="continuationSeparator" w:id="0">
    <w:p w14:paraId="03D8A6FB" w14:textId="77777777" w:rsidR="005708D8" w:rsidRDefault="0057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3AECC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8"/>
    <w:multiLevelType w:val="multilevel"/>
    <w:tmpl w:val="5CC449F4"/>
    <w:name w:val="WW8Num4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14D204DE"/>
    <w:name w:val="WW8Num22"/>
    <w:lvl w:ilvl="0">
      <w:start w:val="2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00CD7925"/>
    <w:multiLevelType w:val="multilevel"/>
    <w:tmpl w:val="476EC0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C55DC8"/>
    <w:multiLevelType w:val="multilevel"/>
    <w:tmpl w:val="6B38D00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377FCF"/>
    <w:multiLevelType w:val="multilevel"/>
    <w:tmpl w:val="C11852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E04CCB"/>
    <w:multiLevelType w:val="multilevel"/>
    <w:tmpl w:val="7B82D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2872EF"/>
    <w:multiLevelType w:val="hybridMultilevel"/>
    <w:tmpl w:val="1C9620CA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7D4E95B0">
      <w:start w:val="1"/>
      <w:numFmt w:val="russianLower"/>
      <w:lvlText w:val="%3)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116FA2"/>
    <w:multiLevelType w:val="multilevel"/>
    <w:tmpl w:val="952430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56957"/>
    <w:multiLevelType w:val="multilevel"/>
    <w:tmpl w:val="BBD2F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6719F8"/>
    <w:multiLevelType w:val="hybridMultilevel"/>
    <w:tmpl w:val="F0B269CC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8507F5"/>
    <w:multiLevelType w:val="multilevel"/>
    <w:tmpl w:val="65B2C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AF58F4"/>
    <w:multiLevelType w:val="multilevel"/>
    <w:tmpl w:val="5CC449F4"/>
    <w:name w:val="WW8Num41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" w15:restartNumberingAfterBreak="0">
    <w:nsid w:val="1CBF0811"/>
    <w:multiLevelType w:val="hybridMultilevel"/>
    <w:tmpl w:val="85049214"/>
    <w:lvl w:ilvl="0" w:tplc="877E6A04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1D42180C"/>
    <w:multiLevelType w:val="multilevel"/>
    <w:tmpl w:val="F28C8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104E8C"/>
    <w:multiLevelType w:val="hybridMultilevel"/>
    <w:tmpl w:val="3048B4C4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7B04878"/>
    <w:multiLevelType w:val="hybridMultilevel"/>
    <w:tmpl w:val="B288B8C0"/>
    <w:lvl w:ilvl="0" w:tplc="F27044D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F803B1"/>
    <w:multiLevelType w:val="hybridMultilevel"/>
    <w:tmpl w:val="8370D3FC"/>
    <w:lvl w:ilvl="0" w:tplc="15F81D6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28FC731F"/>
    <w:multiLevelType w:val="hybridMultilevel"/>
    <w:tmpl w:val="8A881C0C"/>
    <w:lvl w:ilvl="0" w:tplc="15F81D6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 w15:restartNumberingAfterBreak="0">
    <w:nsid w:val="2DCE704C"/>
    <w:multiLevelType w:val="hybridMultilevel"/>
    <w:tmpl w:val="CB96EB60"/>
    <w:lvl w:ilvl="0" w:tplc="889EBE5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2E1B6EE9"/>
    <w:multiLevelType w:val="multilevel"/>
    <w:tmpl w:val="742AF9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BC5E37"/>
    <w:multiLevelType w:val="multilevel"/>
    <w:tmpl w:val="512C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202DCB"/>
    <w:multiLevelType w:val="hybridMultilevel"/>
    <w:tmpl w:val="1DD85012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7D4E95B0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B2B25FC"/>
    <w:multiLevelType w:val="hybridMultilevel"/>
    <w:tmpl w:val="CE3A191E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433EA1"/>
    <w:multiLevelType w:val="hybridMultilevel"/>
    <w:tmpl w:val="E0ACB842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D7C1094"/>
    <w:multiLevelType w:val="multilevel"/>
    <w:tmpl w:val="417A7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3DE40DDC"/>
    <w:multiLevelType w:val="multilevel"/>
    <w:tmpl w:val="6CA8E4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A909DE"/>
    <w:multiLevelType w:val="multilevel"/>
    <w:tmpl w:val="53E4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DE0072"/>
    <w:multiLevelType w:val="multilevel"/>
    <w:tmpl w:val="27904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7726F5"/>
    <w:multiLevelType w:val="multilevel"/>
    <w:tmpl w:val="817C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4533DC"/>
    <w:multiLevelType w:val="multilevel"/>
    <w:tmpl w:val="E026AE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D72118"/>
    <w:multiLevelType w:val="hybridMultilevel"/>
    <w:tmpl w:val="8C10EE06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CB33EC0"/>
    <w:multiLevelType w:val="multilevel"/>
    <w:tmpl w:val="847282C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0A51D3"/>
    <w:multiLevelType w:val="hybridMultilevel"/>
    <w:tmpl w:val="C46046D6"/>
    <w:lvl w:ilvl="0" w:tplc="8D600C0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04B05DB"/>
    <w:multiLevelType w:val="hybridMultilevel"/>
    <w:tmpl w:val="977ACC26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1FA35E1"/>
    <w:multiLevelType w:val="multilevel"/>
    <w:tmpl w:val="7B48F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40" w15:restartNumberingAfterBreak="0">
    <w:nsid w:val="52FF35C6"/>
    <w:multiLevelType w:val="hybridMultilevel"/>
    <w:tmpl w:val="50AA098C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56011E8"/>
    <w:multiLevelType w:val="hybridMultilevel"/>
    <w:tmpl w:val="6C1CEF40"/>
    <w:lvl w:ilvl="0" w:tplc="F27044D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889EBE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923503F"/>
    <w:multiLevelType w:val="hybridMultilevel"/>
    <w:tmpl w:val="7A7C8E0E"/>
    <w:lvl w:ilvl="0" w:tplc="3DE022F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12DC9"/>
    <w:multiLevelType w:val="multilevel"/>
    <w:tmpl w:val="F6747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D9B3D16"/>
    <w:multiLevelType w:val="multilevel"/>
    <w:tmpl w:val="513A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964EC8"/>
    <w:multiLevelType w:val="multilevel"/>
    <w:tmpl w:val="0A50E5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6A6B5F7C"/>
    <w:multiLevelType w:val="multilevel"/>
    <w:tmpl w:val="5CC449F4"/>
    <w:name w:val="WW8Num4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7" w15:restartNumberingAfterBreak="0">
    <w:nsid w:val="6E7A0FC4"/>
    <w:multiLevelType w:val="hybridMultilevel"/>
    <w:tmpl w:val="05FAA636"/>
    <w:lvl w:ilvl="0" w:tplc="04190011">
      <w:start w:val="1"/>
      <w:numFmt w:val="decimal"/>
      <w:lvlText w:val="%1)"/>
      <w:lvlJc w:val="left"/>
      <w:pPr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8" w15:restartNumberingAfterBreak="0">
    <w:nsid w:val="721565FB"/>
    <w:multiLevelType w:val="hybridMultilevel"/>
    <w:tmpl w:val="54046F7A"/>
    <w:lvl w:ilvl="0" w:tplc="F27044D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44F5A51"/>
    <w:multiLevelType w:val="hybridMultilevel"/>
    <w:tmpl w:val="540E201E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6817872"/>
    <w:multiLevelType w:val="hybridMultilevel"/>
    <w:tmpl w:val="1CAE8532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74F7156"/>
    <w:multiLevelType w:val="multilevel"/>
    <w:tmpl w:val="CD3E3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9272D2"/>
    <w:multiLevelType w:val="hybridMultilevel"/>
    <w:tmpl w:val="7E60BB80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82A3092"/>
    <w:multiLevelType w:val="hybridMultilevel"/>
    <w:tmpl w:val="E7484474"/>
    <w:lvl w:ilvl="0" w:tplc="31A02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90A4D57"/>
    <w:multiLevelType w:val="hybridMultilevel"/>
    <w:tmpl w:val="739A4992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91C7C2D"/>
    <w:multiLevelType w:val="hybridMultilevel"/>
    <w:tmpl w:val="24D2F020"/>
    <w:lvl w:ilvl="0" w:tplc="31A025A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027802"/>
    <w:multiLevelType w:val="hybridMultilevel"/>
    <w:tmpl w:val="6C405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C257CD5"/>
    <w:multiLevelType w:val="hybridMultilevel"/>
    <w:tmpl w:val="A4C6E4C2"/>
    <w:lvl w:ilvl="0" w:tplc="7D4E95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3"/>
  </w:num>
  <w:num w:numId="3">
    <w:abstractNumId w:val="55"/>
  </w:num>
  <w:num w:numId="4">
    <w:abstractNumId w:val="12"/>
  </w:num>
  <w:num w:numId="5">
    <w:abstractNumId w:val="25"/>
  </w:num>
  <w:num w:numId="6">
    <w:abstractNumId w:val="10"/>
  </w:num>
  <w:num w:numId="7">
    <w:abstractNumId w:val="24"/>
  </w:num>
  <w:num w:numId="8">
    <w:abstractNumId w:val="18"/>
  </w:num>
  <w:num w:numId="9">
    <w:abstractNumId w:val="15"/>
  </w:num>
  <w:num w:numId="10">
    <w:abstractNumId w:val="34"/>
  </w:num>
  <w:num w:numId="11">
    <w:abstractNumId w:val="13"/>
  </w:num>
  <w:num w:numId="12">
    <w:abstractNumId w:val="51"/>
  </w:num>
  <w:num w:numId="13">
    <w:abstractNumId w:val="47"/>
  </w:num>
  <w:num w:numId="14">
    <w:abstractNumId w:val="43"/>
  </w:num>
  <w:num w:numId="15">
    <w:abstractNumId w:val="32"/>
  </w:num>
  <w:num w:numId="16">
    <w:abstractNumId w:val="9"/>
  </w:num>
  <w:num w:numId="17">
    <w:abstractNumId w:val="33"/>
  </w:num>
  <w:num w:numId="18">
    <w:abstractNumId w:val="31"/>
  </w:num>
  <w:num w:numId="19">
    <w:abstractNumId w:val="30"/>
  </w:num>
  <w:num w:numId="20">
    <w:abstractNumId w:val="44"/>
  </w:num>
  <w:num w:numId="21">
    <w:abstractNumId w:val="39"/>
  </w:num>
  <w:num w:numId="22">
    <w:abstractNumId w:val="20"/>
  </w:num>
  <w:num w:numId="23">
    <w:abstractNumId w:val="41"/>
  </w:num>
  <w:num w:numId="24">
    <w:abstractNumId w:val="48"/>
  </w:num>
  <w:num w:numId="25">
    <w:abstractNumId w:val="37"/>
  </w:num>
  <w:num w:numId="26">
    <w:abstractNumId w:val="23"/>
  </w:num>
  <w:num w:numId="27">
    <w:abstractNumId w:val="17"/>
  </w:num>
  <w:num w:numId="28">
    <w:abstractNumId w:val="22"/>
  </w:num>
  <w:num w:numId="29">
    <w:abstractNumId w:val="21"/>
  </w:num>
  <w:num w:numId="30">
    <w:abstractNumId w:val="56"/>
  </w:num>
  <w:num w:numId="31">
    <w:abstractNumId w:val="45"/>
  </w:num>
  <w:num w:numId="32">
    <w:abstractNumId w:val="29"/>
  </w:num>
  <w:num w:numId="33">
    <w:abstractNumId w:val="36"/>
  </w:num>
  <w:num w:numId="34">
    <w:abstractNumId w:val="8"/>
  </w:num>
  <w:num w:numId="35">
    <w:abstractNumId w:val="7"/>
  </w:num>
  <w:num w:numId="36">
    <w:abstractNumId w:val="49"/>
  </w:num>
  <w:num w:numId="37">
    <w:abstractNumId w:val="54"/>
  </w:num>
  <w:num w:numId="38">
    <w:abstractNumId w:val="14"/>
  </w:num>
  <w:num w:numId="39">
    <w:abstractNumId w:val="57"/>
  </w:num>
  <w:num w:numId="40">
    <w:abstractNumId w:val="50"/>
  </w:num>
  <w:num w:numId="41">
    <w:abstractNumId w:val="52"/>
  </w:num>
  <w:num w:numId="42">
    <w:abstractNumId w:val="19"/>
  </w:num>
  <w:num w:numId="43">
    <w:abstractNumId w:val="27"/>
  </w:num>
  <w:num w:numId="44">
    <w:abstractNumId w:val="38"/>
  </w:num>
  <w:num w:numId="45">
    <w:abstractNumId w:val="35"/>
  </w:num>
  <w:num w:numId="46">
    <w:abstractNumId w:val="28"/>
  </w:num>
  <w:num w:numId="47">
    <w:abstractNumId w:val="26"/>
  </w:num>
  <w:num w:numId="48">
    <w:abstractNumId w:val="40"/>
  </w:num>
  <w:num w:numId="49">
    <w:abstractNumId w:val="11"/>
  </w:num>
  <w:num w:numId="50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E4"/>
    <w:rsid w:val="000022D9"/>
    <w:rsid w:val="000026C6"/>
    <w:rsid w:val="00006754"/>
    <w:rsid w:val="000102D4"/>
    <w:rsid w:val="000175B2"/>
    <w:rsid w:val="00027577"/>
    <w:rsid w:val="00030F0D"/>
    <w:rsid w:val="000327F2"/>
    <w:rsid w:val="00034E28"/>
    <w:rsid w:val="00040846"/>
    <w:rsid w:val="000426CD"/>
    <w:rsid w:val="0004397B"/>
    <w:rsid w:val="00044EEB"/>
    <w:rsid w:val="00045431"/>
    <w:rsid w:val="00046794"/>
    <w:rsid w:val="000467D8"/>
    <w:rsid w:val="000475E0"/>
    <w:rsid w:val="00051941"/>
    <w:rsid w:val="00051EE6"/>
    <w:rsid w:val="00057AA3"/>
    <w:rsid w:val="000667CD"/>
    <w:rsid w:val="0006769E"/>
    <w:rsid w:val="00075A25"/>
    <w:rsid w:val="00087500"/>
    <w:rsid w:val="000979FE"/>
    <w:rsid w:val="000A3E28"/>
    <w:rsid w:val="000A599C"/>
    <w:rsid w:val="000B4369"/>
    <w:rsid w:val="000C06B5"/>
    <w:rsid w:val="000C0911"/>
    <w:rsid w:val="000D1DF3"/>
    <w:rsid w:val="000D1F5B"/>
    <w:rsid w:val="000D7B19"/>
    <w:rsid w:val="000E2DCD"/>
    <w:rsid w:val="000E76A9"/>
    <w:rsid w:val="000E76ED"/>
    <w:rsid w:val="00101E3E"/>
    <w:rsid w:val="00102411"/>
    <w:rsid w:val="0010348A"/>
    <w:rsid w:val="00106A54"/>
    <w:rsid w:val="001164C2"/>
    <w:rsid w:val="00116AED"/>
    <w:rsid w:val="00123631"/>
    <w:rsid w:val="00124F55"/>
    <w:rsid w:val="00133AED"/>
    <w:rsid w:val="001347D4"/>
    <w:rsid w:val="00136C8A"/>
    <w:rsid w:val="001409CD"/>
    <w:rsid w:val="00142844"/>
    <w:rsid w:val="001434B7"/>
    <w:rsid w:val="00144C9F"/>
    <w:rsid w:val="0014602F"/>
    <w:rsid w:val="001463D8"/>
    <w:rsid w:val="0015493F"/>
    <w:rsid w:val="001629D5"/>
    <w:rsid w:val="00170B87"/>
    <w:rsid w:val="00171932"/>
    <w:rsid w:val="00172F60"/>
    <w:rsid w:val="00183A79"/>
    <w:rsid w:val="00190B3C"/>
    <w:rsid w:val="00190B55"/>
    <w:rsid w:val="00191082"/>
    <w:rsid w:val="001A141D"/>
    <w:rsid w:val="001A34B2"/>
    <w:rsid w:val="001A4DF6"/>
    <w:rsid w:val="001B09D7"/>
    <w:rsid w:val="001B3C96"/>
    <w:rsid w:val="001B7222"/>
    <w:rsid w:val="001C7A41"/>
    <w:rsid w:val="001E33FB"/>
    <w:rsid w:val="001F3217"/>
    <w:rsid w:val="001F4B3F"/>
    <w:rsid w:val="001F7C06"/>
    <w:rsid w:val="001F7C5D"/>
    <w:rsid w:val="002000E1"/>
    <w:rsid w:val="002039F9"/>
    <w:rsid w:val="00203A8D"/>
    <w:rsid w:val="00206628"/>
    <w:rsid w:val="00210060"/>
    <w:rsid w:val="00210ADE"/>
    <w:rsid w:val="0021220D"/>
    <w:rsid w:val="00213D6E"/>
    <w:rsid w:val="00214CE1"/>
    <w:rsid w:val="00217BC6"/>
    <w:rsid w:val="002210AA"/>
    <w:rsid w:val="00225BE1"/>
    <w:rsid w:val="002267DA"/>
    <w:rsid w:val="002279F8"/>
    <w:rsid w:val="00230B63"/>
    <w:rsid w:val="00233FD2"/>
    <w:rsid w:val="002348C9"/>
    <w:rsid w:val="00237315"/>
    <w:rsid w:val="00240289"/>
    <w:rsid w:val="002404D4"/>
    <w:rsid w:val="00245D62"/>
    <w:rsid w:val="00255D70"/>
    <w:rsid w:val="002606CB"/>
    <w:rsid w:val="00261AF6"/>
    <w:rsid w:val="00261F8F"/>
    <w:rsid w:val="0026294C"/>
    <w:rsid w:val="00276CCD"/>
    <w:rsid w:val="0028001F"/>
    <w:rsid w:val="00281175"/>
    <w:rsid w:val="00283F14"/>
    <w:rsid w:val="00284FAC"/>
    <w:rsid w:val="002852BE"/>
    <w:rsid w:val="00285C97"/>
    <w:rsid w:val="00290ECF"/>
    <w:rsid w:val="00292354"/>
    <w:rsid w:val="002961B3"/>
    <w:rsid w:val="002A2EAB"/>
    <w:rsid w:val="002B42D8"/>
    <w:rsid w:val="002C1716"/>
    <w:rsid w:val="002C339E"/>
    <w:rsid w:val="002C515C"/>
    <w:rsid w:val="002C5D7F"/>
    <w:rsid w:val="002D3F44"/>
    <w:rsid w:val="002D4148"/>
    <w:rsid w:val="002E63C5"/>
    <w:rsid w:val="002E657C"/>
    <w:rsid w:val="002E7328"/>
    <w:rsid w:val="002E7460"/>
    <w:rsid w:val="002F0ACF"/>
    <w:rsid w:val="00306951"/>
    <w:rsid w:val="00311AA6"/>
    <w:rsid w:val="00313B5C"/>
    <w:rsid w:val="0031572D"/>
    <w:rsid w:val="00324784"/>
    <w:rsid w:val="00326AC5"/>
    <w:rsid w:val="003276E6"/>
    <w:rsid w:val="00332403"/>
    <w:rsid w:val="00334D8A"/>
    <w:rsid w:val="00336A44"/>
    <w:rsid w:val="00340261"/>
    <w:rsid w:val="0034073C"/>
    <w:rsid w:val="0034369F"/>
    <w:rsid w:val="003476F0"/>
    <w:rsid w:val="003478B1"/>
    <w:rsid w:val="00347F0E"/>
    <w:rsid w:val="00351BB4"/>
    <w:rsid w:val="003533EF"/>
    <w:rsid w:val="00362E1E"/>
    <w:rsid w:val="00364636"/>
    <w:rsid w:val="00371B99"/>
    <w:rsid w:val="00372DCB"/>
    <w:rsid w:val="003752A5"/>
    <w:rsid w:val="003772D4"/>
    <w:rsid w:val="00377F95"/>
    <w:rsid w:val="00383AB5"/>
    <w:rsid w:val="003848B3"/>
    <w:rsid w:val="00385934"/>
    <w:rsid w:val="00387BD5"/>
    <w:rsid w:val="0039093F"/>
    <w:rsid w:val="00393886"/>
    <w:rsid w:val="00395E6C"/>
    <w:rsid w:val="00396A7B"/>
    <w:rsid w:val="003A1D35"/>
    <w:rsid w:val="003A290D"/>
    <w:rsid w:val="003A64F9"/>
    <w:rsid w:val="003C0E0D"/>
    <w:rsid w:val="003C4392"/>
    <w:rsid w:val="003C6884"/>
    <w:rsid w:val="003D0B18"/>
    <w:rsid w:val="003D4B42"/>
    <w:rsid w:val="003E025A"/>
    <w:rsid w:val="003E640D"/>
    <w:rsid w:val="003F164E"/>
    <w:rsid w:val="003F3CD0"/>
    <w:rsid w:val="003F43F4"/>
    <w:rsid w:val="003F6515"/>
    <w:rsid w:val="00400901"/>
    <w:rsid w:val="00404721"/>
    <w:rsid w:val="00407506"/>
    <w:rsid w:val="0041368C"/>
    <w:rsid w:val="00436256"/>
    <w:rsid w:val="004367E2"/>
    <w:rsid w:val="00442093"/>
    <w:rsid w:val="00444C98"/>
    <w:rsid w:val="00455FF4"/>
    <w:rsid w:val="00456461"/>
    <w:rsid w:val="00456DA1"/>
    <w:rsid w:val="0046385A"/>
    <w:rsid w:val="004649F1"/>
    <w:rsid w:val="004657AF"/>
    <w:rsid w:val="00471F71"/>
    <w:rsid w:val="0047343B"/>
    <w:rsid w:val="00474E8C"/>
    <w:rsid w:val="0048089A"/>
    <w:rsid w:val="004829E5"/>
    <w:rsid w:val="00482F9F"/>
    <w:rsid w:val="00485E18"/>
    <w:rsid w:val="004924EC"/>
    <w:rsid w:val="00493749"/>
    <w:rsid w:val="004A1E2C"/>
    <w:rsid w:val="004A2D75"/>
    <w:rsid w:val="004A44D8"/>
    <w:rsid w:val="004B4ADC"/>
    <w:rsid w:val="004C054B"/>
    <w:rsid w:val="004D6092"/>
    <w:rsid w:val="004E0C56"/>
    <w:rsid w:val="004E18D8"/>
    <w:rsid w:val="004E3F7E"/>
    <w:rsid w:val="004E515C"/>
    <w:rsid w:val="004E5633"/>
    <w:rsid w:val="004F51EB"/>
    <w:rsid w:val="004F729B"/>
    <w:rsid w:val="00503F23"/>
    <w:rsid w:val="00522549"/>
    <w:rsid w:val="00535C23"/>
    <w:rsid w:val="00537892"/>
    <w:rsid w:val="00545A6D"/>
    <w:rsid w:val="005472A8"/>
    <w:rsid w:val="00551CDC"/>
    <w:rsid w:val="00556082"/>
    <w:rsid w:val="00560C0F"/>
    <w:rsid w:val="00561B45"/>
    <w:rsid w:val="00563780"/>
    <w:rsid w:val="005708D8"/>
    <w:rsid w:val="00583434"/>
    <w:rsid w:val="00584ABF"/>
    <w:rsid w:val="005856F8"/>
    <w:rsid w:val="0058710B"/>
    <w:rsid w:val="00596478"/>
    <w:rsid w:val="005A29CF"/>
    <w:rsid w:val="005B26F3"/>
    <w:rsid w:val="005B6254"/>
    <w:rsid w:val="005B6D81"/>
    <w:rsid w:val="005B7C28"/>
    <w:rsid w:val="005B7CE4"/>
    <w:rsid w:val="005C32D7"/>
    <w:rsid w:val="005C4BAC"/>
    <w:rsid w:val="005C5ED1"/>
    <w:rsid w:val="005D1837"/>
    <w:rsid w:val="005D3A51"/>
    <w:rsid w:val="005D7DF0"/>
    <w:rsid w:val="005E03AB"/>
    <w:rsid w:val="005E0ECE"/>
    <w:rsid w:val="005E464B"/>
    <w:rsid w:val="005E7CE8"/>
    <w:rsid w:val="005E7E83"/>
    <w:rsid w:val="005F20FE"/>
    <w:rsid w:val="005F4EE4"/>
    <w:rsid w:val="005F5F3C"/>
    <w:rsid w:val="00600217"/>
    <w:rsid w:val="006005DC"/>
    <w:rsid w:val="00605093"/>
    <w:rsid w:val="00606D22"/>
    <w:rsid w:val="0060711F"/>
    <w:rsid w:val="00610A2F"/>
    <w:rsid w:val="006119D1"/>
    <w:rsid w:val="006120AA"/>
    <w:rsid w:val="006140E8"/>
    <w:rsid w:val="00615A07"/>
    <w:rsid w:val="0061719B"/>
    <w:rsid w:val="00617D55"/>
    <w:rsid w:val="00623F70"/>
    <w:rsid w:val="00627BF2"/>
    <w:rsid w:val="006328C3"/>
    <w:rsid w:val="006403B1"/>
    <w:rsid w:val="006416DF"/>
    <w:rsid w:val="006603CA"/>
    <w:rsid w:val="00661482"/>
    <w:rsid w:val="006626B4"/>
    <w:rsid w:val="00662E48"/>
    <w:rsid w:val="006662C6"/>
    <w:rsid w:val="00667EEB"/>
    <w:rsid w:val="00675814"/>
    <w:rsid w:val="00686978"/>
    <w:rsid w:val="00687C4A"/>
    <w:rsid w:val="00692D54"/>
    <w:rsid w:val="00693563"/>
    <w:rsid w:val="006A1978"/>
    <w:rsid w:val="006A2582"/>
    <w:rsid w:val="006A3738"/>
    <w:rsid w:val="006A4C7D"/>
    <w:rsid w:val="006B0018"/>
    <w:rsid w:val="006B07D9"/>
    <w:rsid w:val="006B5478"/>
    <w:rsid w:val="006B5613"/>
    <w:rsid w:val="006B725A"/>
    <w:rsid w:val="006C1580"/>
    <w:rsid w:val="006C3D92"/>
    <w:rsid w:val="006C6102"/>
    <w:rsid w:val="006C652C"/>
    <w:rsid w:val="006D12AF"/>
    <w:rsid w:val="006D3FEE"/>
    <w:rsid w:val="006D40F4"/>
    <w:rsid w:val="006D6811"/>
    <w:rsid w:val="006E11B4"/>
    <w:rsid w:val="006E3740"/>
    <w:rsid w:val="006E5436"/>
    <w:rsid w:val="006E6F99"/>
    <w:rsid w:val="006E7E35"/>
    <w:rsid w:val="006F358E"/>
    <w:rsid w:val="006F3D19"/>
    <w:rsid w:val="006F4AEC"/>
    <w:rsid w:val="006F7172"/>
    <w:rsid w:val="007007C1"/>
    <w:rsid w:val="007041DE"/>
    <w:rsid w:val="007072AC"/>
    <w:rsid w:val="007124E3"/>
    <w:rsid w:val="00715EC9"/>
    <w:rsid w:val="00715F68"/>
    <w:rsid w:val="00716EAB"/>
    <w:rsid w:val="00720A11"/>
    <w:rsid w:val="00721963"/>
    <w:rsid w:val="007240F8"/>
    <w:rsid w:val="00726156"/>
    <w:rsid w:val="007271DC"/>
    <w:rsid w:val="00730147"/>
    <w:rsid w:val="007304BE"/>
    <w:rsid w:val="00731552"/>
    <w:rsid w:val="00734846"/>
    <w:rsid w:val="00737773"/>
    <w:rsid w:val="00741645"/>
    <w:rsid w:val="0074566E"/>
    <w:rsid w:val="0074590A"/>
    <w:rsid w:val="00754083"/>
    <w:rsid w:val="0076123D"/>
    <w:rsid w:val="00764BF5"/>
    <w:rsid w:val="007666C1"/>
    <w:rsid w:val="0077681C"/>
    <w:rsid w:val="00776B11"/>
    <w:rsid w:val="0078553C"/>
    <w:rsid w:val="007876F7"/>
    <w:rsid w:val="00795C77"/>
    <w:rsid w:val="00797383"/>
    <w:rsid w:val="007A25F5"/>
    <w:rsid w:val="007B1077"/>
    <w:rsid w:val="007B1C40"/>
    <w:rsid w:val="007B330E"/>
    <w:rsid w:val="007B3925"/>
    <w:rsid w:val="007B4E2D"/>
    <w:rsid w:val="007B566C"/>
    <w:rsid w:val="007B7FC4"/>
    <w:rsid w:val="007C177D"/>
    <w:rsid w:val="007C5B65"/>
    <w:rsid w:val="007C5EFE"/>
    <w:rsid w:val="007C672D"/>
    <w:rsid w:val="007C7D46"/>
    <w:rsid w:val="007E1CE6"/>
    <w:rsid w:val="007E1E98"/>
    <w:rsid w:val="007E563D"/>
    <w:rsid w:val="007E742B"/>
    <w:rsid w:val="007F1C73"/>
    <w:rsid w:val="00803301"/>
    <w:rsid w:val="00804CBC"/>
    <w:rsid w:val="00813587"/>
    <w:rsid w:val="008151E7"/>
    <w:rsid w:val="00821144"/>
    <w:rsid w:val="008220FD"/>
    <w:rsid w:val="00825B36"/>
    <w:rsid w:val="00830EC7"/>
    <w:rsid w:val="00842CE3"/>
    <w:rsid w:val="00844E7A"/>
    <w:rsid w:val="00845CA5"/>
    <w:rsid w:val="00845FD7"/>
    <w:rsid w:val="00846624"/>
    <w:rsid w:val="00852ADC"/>
    <w:rsid w:val="00854C09"/>
    <w:rsid w:val="00855526"/>
    <w:rsid w:val="00856324"/>
    <w:rsid w:val="00875D6B"/>
    <w:rsid w:val="0087779A"/>
    <w:rsid w:val="00885995"/>
    <w:rsid w:val="00886777"/>
    <w:rsid w:val="00886DDF"/>
    <w:rsid w:val="00887F70"/>
    <w:rsid w:val="008900B5"/>
    <w:rsid w:val="008958CB"/>
    <w:rsid w:val="008A0845"/>
    <w:rsid w:val="008A086E"/>
    <w:rsid w:val="008A087D"/>
    <w:rsid w:val="008A267B"/>
    <w:rsid w:val="008A365F"/>
    <w:rsid w:val="008A46C6"/>
    <w:rsid w:val="008A6B03"/>
    <w:rsid w:val="008A7664"/>
    <w:rsid w:val="008B2D00"/>
    <w:rsid w:val="008B2D6C"/>
    <w:rsid w:val="008B3357"/>
    <w:rsid w:val="008B4B10"/>
    <w:rsid w:val="008C456F"/>
    <w:rsid w:val="008C4A85"/>
    <w:rsid w:val="008D4A86"/>
    <w:rsid w:val="008E3318"/>
    <w:rsid w:val="008E363B"/>
    <w:rsid w:val="008E5421"/>
    <w:rsid w:val="008E56B4"/>
    <w:rsid w:val="008E7690"/>
    <w:rsid w:val="008E7BDB"/>
    <w:rsid w:val="008F00CA"/>
    <w:rsid w:val="008F64C1"/>
    <w:rsid w:val="008F7316"/>
    <w:rsid w:val="0090126B"/>
    <w:rsid w:val="00903374"/>
    <w:rsid w:val="009037C2"/>
    <w:rsid w:val="009049E6"/>
    <w:rsid w:val="00906243"/>
    <w:rsid w:val="0092605B"/>
    <w:rsid w:val="00926429"/>
    <w:rsid w:val="00926C21"/>
    <w:rsid w:val="009304F1"/>
    <w:rsid w:val="00930D87"/>
    <w:rsid w:val="00931520"/>
    <w:rsid w:val="00931E9A"/>
    <w:rsid w:val="00936DFE"/>
    <w:rsid w:val="0094014D"/>
    <w:rsid w:val="00941339"/>
    <w:rsid w:val="0094620F"/>
    <w:rsid w:val="009511F0"/>
    <w:rsid w:val="00953853"/>
    <w:rsid w:val="009547FC"/>
    <w:rsid w:val="009638EE"/>
    <w:rsid w:val="00964AA8"/>
    <w:rsid w:val="009656B1"/>
    <w:rsid w:val="00973645"/>
    <w:rsid w:val="00975C9A"/>
    <w:rsid w:val="00976B21"/>
    <w:rsid w:val="00982A1F"/>
    <w:rsid w:val="00985AB9"/>
    <w:rsid w:val="009977CB"/>
    <w:rsid w:val="009B182B"/>
    <w:rsid w:val="009D35BE"/>
    <w:rsid w:val="009E3798"/>
    <w:rsid w:val="009E3A3C"/>
    <w:rsid w:val="009E3E3C"/>
    <w:rsid w:val="009E6268"/>
    <w:rsid w:val="009E6DAF"/>
    <w:rsid w:val="009F0970"/>
    <w:rsid w:val="009F3E87"/>
    <w:rsid w:val="009F3F67"/>
    <w:rsid w:val="009F5ABA"/>
    <w:rsid w:val="009F61A6"/>
    <w:rsid w:val="009F72DD"/>
    <w:rsid w:val="009F741A"/>
    <w:rsid w:val="009F76E8"/>
    <w:rsid w:val="00A000A0"/>
    <w:rsid w:val="00A047CD"/>
    <w:rsid w:val="00A1122B"/>
    <w:rsid w:val="00A12966"/>
    <w:rsid w:val="00A1699B"/>
    <w:rsid w:val="00A16AF3"/>
    <w:rsid w:val="00A170F0"/>
    <w:rsid w:val="00A22A8B"/>
    <w:rsid w:val="00A23CAC"/>
    <w:rsid w:val="00A24083"/>
    <w:rsid w:val="00A25CDA"/>
    <w:rsid w:val="00A27950"/>
    <w:rsid w:val="00A27C65"/>
    <w:rsid w:val="00A41DC6"/>
    <w:rsid w:val="00A45212"/>
    <w:rsid w:val="00A50F7B"/>
    <w:rsid w:val="00A53833"/>
    <w:rsid w:val="00A56D46"/>
    <w:rsid w:val="00A653CE"/>
    <w:rsid w:val="00A71D37"/>
    <w:rsid w:val="00A735CB"/>
    <w:rsid w:val="00A80AEC"/>
    <w:rsid w:val="00A81AF8"/>
    <w:rsid w:val="00A82F49"/>
    <w:rsid w:val="00A83723"/>
    <w:rsid w:val="00A85451"/>
    <w:rsid w:val="00A85BEA"/>
    <w:rsid w:val="00A90132"/>
    <w:rsid w:val="00A92E88"/>
    <w:rsid w:val="00A93315"/>
    <w:rsid w:val="00A93D97"/>
    <w:rsid w:val="00A9499D"/>
    <w:rsid w:val="00A94BE5"/>
    <w:rsid w:val="00A954BE"/>
    <w:rsid w:val="00AA32C9"/>
    <w:rsid w:val="00AA5578"/>
    <w:rsid w:val="00AA6831"/>
    <w:rsid w:val="00AA6B81"/>
    <w:rsid w:val="00AB7AA2"/>
    <w:rsid w:val="00AC07CD"/>
    <w:rsid w:val="00AC7FA4"/>
    <w:rsid w:val="00AD23A1"/>
    <w:rsid w:val="00AE0982"/>
    <w:rsid w:val="00AF08E5"/>
    <w:rsid w:val="00AF0C92"/>
    <w:rsid w:val="00AF0D84"/>
    <w:rsid w:val="00B0322C"/>
    <w:rsid w:val="00B039A1"/>
    <w:rsid w:val="00B0670F"/>
    <w:rsid w:val="00B11DBB"/>
    <w:rsid w:val="00B20D1E"/>
    <w:rsid w:val="00B214C7"/>
    <w:rsid w:val="00B21D89"/>
    <w:rsid w:val="00B234CC"/>
    <w:rsid w:val="00B2415B"/>
    <w:rsid w:val="00B265AB"/>
    <w:rsid w:val="00B267DB"/>
    <w:rsid w:val="00B3248A"/>
    <w:rsid w:val="00B40680"/>
    <w:rsid w:val="00B411F0"/>
    <w:rsid w:val="00B4176D"/>
    <w:rsid w:val="00B41E01"/>
    <w:rsid w:val="00B50B46"/>
    <w:rsid w:val="00B521A5"/>
    <w:rsid w:val="00B546C9"/>
    <w:rsid w:val="00B55E10"/>
    <w:rsid w:val="00B564A6"/>
    <w:rsid w:val="00B672CB"/>
    <w:rsid w:val="00B7109D"/>
    <w:rsid w:val="00B809C0"/>
    <w:rsid w:val="00B80D6F"/>
    <w:rsid w:val="00B814B7"/>
    <w:rsid w:val="00B87634"/>
    <w:rsid w:val="00B877FB"/>
    <w:rsid w:val="00B943D9"/>
    <w:rsid w:val="00B973E3"/>
    <w:rsid w:val="00BA0305"/>
    <w:rsid w:val="00BA0DEF"/>
    <w:rsid w:val="00BA4285"/>
    <w:rsid w:val="00BB5E7F"/>
    <w:rsid w:val="00BD1F23"/>
    <w:rsid w:val="00BD3EA5"/>
    <w:rsid w:val="00BD438A"/>
    <w:rsid w:val="00BE3845"/>
    <w:rsid w:val="00BF01D0"/>
    <w:rsid w:val="00BF043A"/>
    <w:rsid w:val="00BF119E"/>
    <w:rsid w:val="00BF3CAA"/>
    <w:rsid w:val="00BF7F68"/>
    <w:rsid w:val="00C00748"/>
    <w:rsid w:val="00C121FA"/>
    <w:rsid w:val="00C122D4"/>
    <w:rsid w:val="00C16F93"/>
    <w:rsid w:val="00C2086B"/>
    <w:rsid w:val="00C22BCD"/>
    <w:rsid w:val="00C237FC"/>
    <w:rsid w:val="00C23FC2"/>
    <w:rsid w:val="00C24377"/>
    <w:rsid w:val="00C32106"/>
    <w:rsid w:val="00C370C3"/>
    <w:rsid w:val="00C40DE4"/>
    <w:rsid w:val="00C41F2A"/>
    <w:rsid w:val="00C4428C"/>
    <w:rsid w:val="00C44A0E"/>
    <w:rsid w:val="00C51A5F"/>
    <w:rsid w:val="00C61240"/>
    <w:rsid w:val="00C62D75"/>
    <w:rsid w:val="00C71628"/>
    <w:rsid w:val="00C733EF"/>
    <w:rsid w:val="00C73D45"/>
    <w:rsid w:val="00C7639E"/>
    <w:rsid w:val="00C76C1D"/>
    <w:rsid w:val="00C81788"/>
    <w:rsid w:val="00C832A8"/>
    <w:rsid w:val="00C87C38"/>
    <w:rsid w:val="00C92F6A"/>
    <w:rsid w:val="00C93DD9"/>
    <w:rsid w:val="00C9624F"/>
    <w:rsid w:val="00CA0B3B"/>
    <w:rsid w:val="00CA5362"/>
    <w:rsid w:val="00CA60B2"/>
    <w:rsid w:val="00CB2BCF"/>
    <w:rsid w:val="00CB4645"/>
    <w:rsid w:val="00CC25B8"/>
    <w:rsid w:val="00CC473C"/>
    <w:rsid w:val="00CC6B69"/>
    <w:rsid w:val="00CC6DDE"/>
    <w:rsid w:val="00CC7242"/>
    <w:rsid w:val="00CC7275"/>
    <w:rsid w:val="00CD56AE"/>
    <w:rsid w:val="00CE1E70"/>
    <w:rsid w:val="00CE59D7"/>
    <w:rsid w:val="00CF1D0C"/>
    <w:rsid w:val="00CF285F"/>
    <w:rsid w:val="00CF3E4E"/>
    <w:rsid w:val="00D05651"/>
    <w:rsid w:val="00D05AB7"/>
    <w:rsid w:val="00D05AD2"/>
    <w:rsid w:val="00D06C5C"/>
    <w:rsid w:val="00D138E6"/>
    <w:rsid w:val="00D14864"/>
    <w:rsid w:val="00D203E8"/>
    <w:rsid w:val="00D32F29"/>
    <w:rsid w:val="00D35F02"/>
    <w:rsid w:val="00D42E32"/>
    <w:rsid w:val="00D43495"/>
    <w:rsid w:val="00D4580F"/>
    <w:rsid w:val="00D535B2"/>
    <w:rsid w:val="00D555A9"/>
    <w:rsid w:val="00D564C2"/>
    <w:rsid w:val="00D56889"/>
    <w:rsid w:val="00D568E9"/>
    <w:rsid w:val="00D60D0A"/>
    <w:rsid w:val="00D6101C"/>
    <w:rsid w:val="00D7512D"/>
    <w:rsid w:val="00D75A5F"/>
    <w:rsid w:val="00D8084B"/>
    <w:rsid w:val="00D87B16"/>
    <w:rsid w:val="00D9252C"/>
    <w:rsid w:val="00D926FA"/>
    <w:rsid w:val="00D92C9E"/>
    <w:rsid w:val="00D9407E"/>
    <w:rsid w:val="00D94235"/>
    <w:rsid w:val="00D96129"/>
    <w:rsid w:val="00D969EB"/>
    <w:rsid w:val="00D96D2E"/>
    <w:rsid w:val="00D97A7D"/>
    <w:rsid w:val="00DA0DB4"/>
    <w:rsid w:val="00DA290F"/>
    <w:rsid w:val="00DA6740"/>
    <w:rsid w:val="00DB4748"/>
    <w:rsid w:val="00DC58A8"/>
    <w:rsid w:val="00DC7890"/>
    <w:rsid w:val="00DD2586"/>
    <w:rsid w:val="00DE25C0"/>
    <w:rsid w:val="00DE2FED"/>
    <w:rsid w:val="00DE3FFD"/>
    <w:rsid w:val="00DF1F49"/>
    <w:rsid w:val="00DF25A2"/>
    <w:rsid w:val="00DF5D46"/>
    <w:rsid w:val="00DF6E9E"/>
    <w:rsid w:val="00DF73DC"/>
    <w:rsid w:val="00E028AF"/>
    <w:rsid w:val="00E03EDA"/>
    <w:rsid w:val="00E04EA1"/>
    <w:rsid w:val="00E05120"/>
    <w:rsid w:val="00E05B48"/>
    <w:rsid w:val="00E21C65"/>
    <w:rsid w:val="00E21E23"/>
    <w:rsid w:val="00E23F7C"/>
    <w:rsid w:val="00E267B0"/>
    <w:rsid w:val="00E27D72"/>
    <w:rsid w:val="00E334A9"/>
    <w:rsid w:val="00E3372B"/>
    <w:rsid w:val="00E354AC"/>
    <w:rsid w:val="00E43C82"/>
    <w:rsid w:val="00E451A5"/>
    <w:rsid w:val="00E52779"/>
    <w:rsid w:val="00E53BCF"/>
    <w:rsid w:val="00E562B1"/>
    <w:rsid w:val="00E601F0"/>
    <w:rsid w:val="00E66623"/>
    <w:rsid w:val="00E72EDE"/>
    <w:rsid w:val="00E83720"/>
    <w:rsid w:val="00E83ECA"/>
    <w:rsid w:val="00E849A5"/>
    <w:rsid w:val="00E858A2"/>
    <w:rsid w:val="00E87416"/>
    <w:rsid w:val="00E904EB"/>
    <w:rsid w:val="00E90D76"/>
    <w:rsid w:val="00E9202E"/>
    <w:rsid w:val="00E96FBB"/>
    <w:rsid w:val="00EA0B7D"/>
    <w:rsid w:val="00EA0BAD"/>
    <w:rsid w:val="00EA3806"/>
    <w:rsid w:val="00EA60F0"/>
    <w:rsid w:val="00EB0879"/>
    <w:rsid w:val="00EB2689"/>
    <w:rsid w:val="00EB4291"/>
    <w:rsid w:val="00EB5B03"/>
    <w:rsid w:val="00EC2AF1"/>
    <w:rsid w:val="00EC2D13"/>
    <w:rsid w:val="00EC4013"/>
    <w:rsid w:val="00EC498B"/>
    <w:rsid w:val="00EC5317"/>
    <w:rsid w:val="00EC560D"/>
    <w:rsid w:val="00EC63DA"/>
    <w:rsid w:val="00ED2709"/>
    <w:rsid w:val="00ED4CC1"/>
    <w:rsid w:val="00EE1D8E"/>
    <w:rsid w:val="00EE6784"/>
    <w:rsid w:val="00EE6E11"/>
    <w:rsid w:val="00EF2A9D"/>
    <w:rsid w:val="00EF3C72"/>
    <w:rsid w:val="00EF484B"/>
    <w:rsid w:val="00EF7C58"/>
    <w:rsid w:val="00F029D4"/>
    <w:rsid w:val="00F0377E"/>
    <w:rsid w:val="00F0429A"/>
    <w:rsid w:val="00F0544E"/>
    <w:rsid w:val="00F05ACF"/>
    <w:rsid w:val="00F16FE4"/>
    <w:rsid w:val="00F202D4"/>
    <w:rsid w:val="00F20474"/>
    <w:rsid w:val="00F43051"/>
    <w:rsid w:val="00F45DB6"/>
    <w:rsid w:val="00F47AD2"/>
    <w:rsid w:val="00F50AB5"/>
    <w:rsid w:val="00F5332A"/>
    <w:rsid w:val="00F6118E"/>
    <w:rsid w:val="00F6204B"/>
    <w:rsid w:val="00F715CC"/>
    <w:rsid w:val="00F77475"/>
    <w:rsid w:val="00F77D40"/>
    <w:rsid w:val="00F836F6"/>
    <w:rsid w:val="00F841CA"/>
    <w:rsid w:val="00FA3B2E"/>
    <w:rsid w:val="00FA55E8"/>
    <w:rsid w:val="00FA5A94"/>
    <w:rsid w:val="00FA759D"/>
    <w:rsid w:val="00FB408E"/>
    <w:rsid w:val="00FB424A"/>
    <w:rsid w:val="00FC39CE"/>
    <w:rsid w:val="00FD0075"/>
    <w:rsid w:val="00FD33D4"/>
    <w:rsid w:val="00FD4FDE"/>
    <w:rsid w:val="00FD5EAA"/>
    <w:rsid w:val="00FD7902"/>
    <w:rsid w:val="00FE0EEB"/>
    <w:rsid w:val="00FE37ED"/>
    <w:rsid w:val="00FE3FCE"/>
    <w:rsid w:val="00FE6158"/>
    <w:rsid w:val="00FE66A4"/>
    <w:rsid w:val="00FF129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72C4B"/>
  <w15:docId w15:val="{B608443B-24C6-4C38-AFE4-66B6056B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FB"/>
  </w:style>
  <w:style w:type="paragraph" w:styleId="1">
    <w:name w:val="heading 1"/>
    <w:basedOn w:val="a"/>
    <w:next w:val="a"/>
    <w:link w:val="10"/>
    <w:qFormat/>
    <w:rsid w:val="005B7CE4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7CE4"/>
    <w:pPr>
      <w:keepNext/>
      <w:numPr>
        <w:ilvl w:val="1"/>
        <w:numId w:val="1"/>
      </w:numPr>
      <w:spacing w:after="0" w:line="288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B7CE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E3FCE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FE3FCE"/>
    <w:pPr>
      <w:widowControl w:val="0"/>
      <w:suppressAutoHyphens/>
      <w:spacing w:before="240" w:after="60" w:line="240" w:lineRule="auto"/>
      <w:outlineLvl w:val="4"/>
    </w:pPr>
    <w:rPr>
      <w:rFonts w:ascii="Arial" w:eastAsia="Lucida Sans Unicode" w:hAnsi="Arial" w:cs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qFormat/>
    <w:rsid w:val="00FE3FC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B7CE4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7CE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E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CE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7CE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5B7C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7CE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5B7CE4"/>
  </w:style>
  <w:style w:type="paragraph" w:styleId="a3">
    <w:name w:val="Body Text"/>
    <w:aliases w:val="Основной текст 1"/>
    <w:basedOn w:val="a"/>
    <w:link w:val="a4"/>
    <w:rsid w:val="005B7CE4"/>
    <w:pPr>
      <w:spacing w:after="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aliases w:val="Основной текст 1 Знак"/>
    <w:basedOn w:val="a0"/>
    <w:link w:val="a3"/>
    <w:rsid w:val="005B7C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5B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5B7CE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B7CE4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5B7CE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-span-left">
    <w:name w:val="h2-span-left"/>
    <w:basedOn w:val="a0"/>
    <w:rsid w:val="005B7CE4"/>
  </w:style>
  <w:style w:type="paragraph" w:styleId="a6">
    <w:name w:val="footer"/>
    <w:basedOn w:val="a"/>
    <w:link w:val="a7"/>
    <w:rsid w:val="005B7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B7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B7CE4"/>
  </w:style>
  <w:style w:type="table" w:styleId="a9">
    <w:name w:val="Table Grid"/>
    <w:basedOn w:val="a1"/>
    <w:uiPriority w:val="59"/>
    <w:rsid w:val="005B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">
    <w:name w:val="m"/>
    <w:rsid w:val="005B7CE4"/>
  </w:style>
  <w:style w:type="paragraph" w:styleId="aa">
    <w:name w:val="Balloon Text"/>
    <w:basedOn w:val="a"/>
    <w:link w:val="ab"/>
    <w:semiHidden/>
    <w:unhideWhenUsed/>
    <w:rsid w:val="007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5B65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9"/>
    <w:uiPriority w:val="59"/>
    <w:rsid w:val="00D0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D0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rsid w:val="00D0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rsid w:val="00D0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D0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rsid w:val="00F5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CC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9"/>
    <w:uiPriority w:val="59"/>
    <w:rsid w:val="00CC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9"/>
    <w:rsid w:val="0022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7C5E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5EFE"/>
  </w:style>
  <w:style w:type="paragraph" w:styleId="ae">
    <w:name w:val="Normal (Web)"/>
    <w:basedOn w:val="a"/>
    <w:unhideWhenUsed/>
    <w:rsid w:val="00C62D75"/>
    <w:rPr>
      <w:rFonts w:ascii="Times New Roman" w:hAnsi="Times New Roman" w:cs="Times New Roman"/>
      <w:sz w:val="24"/>
      <w:szCs w:val="24"/>
    </w:rPr>
  </w:style>
  <w:style w:type="table" w:customStyle="1" w:styleId="100">
    <w:name w:val="Сетка таблицы10"/>
    <w:basedOn w:val="a1"/>
    <w:next w:val="a9"/>
    <w:uiPriority w:val="59"/>
    <w:rsid w:val="00C6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C62D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C62D75"/>
    <w:rPr>
      <w:b/>
      <w:bCs/>
    </w:rPr>
  </w:style>
  <w:style w:type="paragraph" w:styleId="33">
    <w:name w:val="Body Text Indent 3"/>
    <w:basedOn w:val="a"/>
    <w:link w:val="34"/>
    <w:rsid w:val="00C62D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6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C62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C62D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C4BAC"/>
  </w:style>
  <w:style w:type="table" w:customStyle="1" w:styleId="110">
    <w:name w:val="Сетка таблицы11"/>
    <w:basedOn w:val="a1"/>
    <w:next w:val="a9"/>
    <w:rsid w:val="005C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tbinnertext">
    <w:name w:val="skype_tb_innertext"/>
    <w:basedOn w:val="a0"/>
    <w:rsid w:val="005C4BAC"/>
  </w:style>
  <w:style w:type="paragraph" w:styleId="af3">
    <w:name w:val="footnote text"/>
    <w:basedOn w:val="a"/>
    <w:link w:val="af4"/>
    <w:semiHidden/>
    <w:unhideWhenUsed/>
    <w:rsid w:val="005C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C4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5C4BAC"/>
    <w:rPr>
      <w:vertAlign w:val="superscript"/>
    </w:rPr>
  </w:style>
  <w:style w:type="table" w:customStyle="1" w:styleId="210">
    <w:name w:val="Сетка таблицы21"/>
    <w:basedOn w:val="a1"/>
    <w:next w:val="a9"/>
    <w:uiPriority w:val="59"/>
    <w:rsid w:val="005C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5C4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4A4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rsid w:val="00D1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210ADE"/>
  </w:style>
  <w:style w:type="character" w:customStyle="1" w:styleId="mw-headline">
    <w:name w:val="mw-headline"/>
    <w:basedOn w:val="a0"/>
    <w:rsid w:val="00210ADE"/>
  </w:style>
  <w:style w:type="character" w:customStyle="1" w:styleId="40">
    <w:name w:val="Заголовок 4 Знак"/>
    <w:basedOn w:val="a0"/>
    <w:link w:val="4"/>
    <w:rsid w:val="00FE3FCE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rsid w:val="00FE3FCE"/>
    <w:rPr>
      <w:rFonts w:ascii="Arial" w:eastAsia="Lucida Sans Unicode" w:hAnsi="Arial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rsid w:val="00FE3FCE"/>
    <w:rPr>
      <w:rFonts w:ascii="Calibri" w:eastAsia="Times New Roman" w:hAnsi="Calibri" w:cs="Times New Roman"/>
      <w:b/>
      <w:bCs/>
      <w:lang w:eastAsia="ru-RU"/>
    </w:rPr>
  </w:style>
  <w:style w:type="numbering" w:customStyle="1" w:styleId="42">
    <w:name w:val="Нет списка4"/>
    <w:next w:val="a2"/>
    <w:semiHidden/>
    <w:rsid w:val="00FE3FCE"/>
  </w:style>
  <w:style w:type="table" w:customStyle="1" w:styleId="14">
    <w:name w:val="Сетка таблицы14"/>
    <w:basedOn w:val="a1"/>
    <w:next w:val="a9"/>
    <w:rsid w:val="00FE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FE3F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FE3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E3F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E3FCE"/>
    <w:pPr>
      <w:widowControl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ok">
    <w:name w:val="book"/>
    <w:basedOn w:val="a"/>
    <w:rsid w:val="00FE3FCE"/>
    <w:pPr>
      <w:spacing w:after="0" w:line="240" w:lineRule="auto"/>
      <w:ind w:firstLine="5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FE3FCE"/>
    <w:pPr>
      <w:widowControl w:val="0"/>
      <w:shd w:val="clear" w:color="auto" w:fill="FFFFFF"/>
      <w:suppressAutoHyphens/>
      <w:spacing w:after="0" w:line="240" w:lineRule="auto"/>
    </w:pPr>
    <w:rPr>
      <w:rFonts w:ascii="Arial" w:eastAsia="Lucida Sans Unicode" w:hAnsi="Arial" w:cs="Times New Roman"/>
      <w:color w:val="000000"/>
      <w:kern w:val="1"/>
      <w:sz w:val="20"/>
    </w:rPr>
  </w:style>
  <w:style w:type="paragraph" w:customStyle="1" w:styleId="af8">
    <w:name w:val="Содержимое таблицы"/>
    <w:basedOn w:val="a"/>
    <w:rsid w:val="00FE3F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4">
    <w:name w:val="Основной текст (2)_"/>
    <w:link w:val="212"/>
    <w:locked/>
    <w:rsid w:val="00FE3FCE"/>
    <w:rPr>
      <w:sz w:val="19"/>
      <w:szCs w:val="19"/>
      <w:shd w:val="clear" w:color="auto" w:fill="FFFFFF"/>
    </w:rPr>
  </w:style>
  <w:style w:type="paragraph" w:customStyle="1" w:styleId="212">
    <w:name w:val="Основной текст (2)1"/>
    <w:basedOn w:val="a"/>
    <w:link w:val="24"/>
    <w:rsid w:val="00FE3FCE"/>
    <w:pPr>
      <w:shd w:val="clear" w:color="auto" w:fill="FFFFFF"/>
      <w:spacing w:before="300" w:after="720" w:line="240" w:lineRule="atLeast"/>
      <w:jc w:val="center"/>
    </w:pPr>
    <w:rPr>
      <w:sz w:val="19"/>
      <w:szCs w:val="19"/>
      <w:shd w:val="clear" w:color="auto" w:fill="FFFFFF"/>
    </w:rPr>
  </w:style>
  <w:style w:type="character" w:customStyle="1" w:styleId="275">
    <w:name w:val="Основной текст (2)75"/>
    <w:rsid w:val="00FE3FCE"/>
    <w:rPr>
      <w:rFonts w:cs="Times New Roman"/>
      <w:sz w:val="19"/>
      <w:szCs w:val="19"/>
      <w:shd w:val="clear" w:color="auto" w:fill="FFFFFF"/>
      <w:lang w:bidi="ar-SA"/>
    </w:rPr>
  </w:style>
  <w:style w:type="character" w:customStyle="1" w:styleId="274">
    <w:name w:val="Основной текст (2)74"/>
    <w:rsid w:val="00FE3FCE"/>
    <w:rPr>
      <w:rFonts w:cs="Times New Roman"/>
      <w:sz w:val="19"/>
      <w:szCs w:val="19"/>
      <w:shd w:val="clear" w:color="auto" w:fill="FFFFFF"/>
      <w:lang w:bidi="ar-SA"/>
    </w:rPr>
  </w:style>
  <w:style w:type="character" w:customStyle="1" w:styleId="210pt11">
    <w:name w:val="Основной текст (2) + 10 pt11"/>
    <w:aliases w:val="Курсив16"/>
    <w:rsid w:val="00FE3FCE"/>
    <w:rPr>
      <w:rFonts w:cs="Times New Roman"/>
      <w:i/>
      <w:iCs/>
      <w:sz w:val="20"/>
      <w:szCs w:val="20"/>
      <w:shd w:val="clear" w:color="auto" w:fill="FFFFFF"/>
      <w:lang w:bidi="ar-SA"/>
    </w:rPr>
  </w:style>
  <w:style w:type="character" w:customStyle="1" w:styleId="WW8Num15z0">
    <w:name w:val="WW8Num15z0"/>
    <w:rsid w:val="00FE3FCE"/>
    <w:rPr>
      <w:rFonts w:ascii="Symbol" w:hAnsi="Symbol"/>
    </w:rPr>
  </w:style>
  <w:style w:type="character" w:customStyle="1" w:styleId="WW8Num39z0">
    <w:name w:val="WW8Num39z0"/>
    <w:rsid w:val="00FE3FCE"/>
    <w:rPr>
      <w:rFonts w:ascii="Arial" w:hAnsi="Arial" w:cs="Arial"/>
    </w:rPr>
  </w:style>
  <w:style w:type="character" w:customStyle="1" w:styleId="WW8Num39z1">
    <w:name w:val="WW8Num39z1"/>
    <w:rsid w:val="00FE3FCE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FE3FC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E3FCE"/>
    <w:rPr>
      <w:rFonts w:ascii="Courier New" w:hAnsi="Courier New" w:cs="Courier New"/>
    </w:rPr>
  </w:style>
  <w:style w:type="character" w:customStyle="1" w:styleId="WW8Num27z0">
    <w:name w:val="WW8Num27z0"/>
    <w:rsid w:val="00FE3FCE"/>
    <w:rPr>
      <w:rFonts w:ascii="Symbol" w:hAnsi="Symbol"/>
    </w:rPr>
  </w:style>
  <w:style w:type="character" w:customStyle="1" w:styleId="WW8Num40z0">
    <w:name w:val="WW8Num40z0"/>
    <w:rsid w:val="00FE3FCE"/>
    <w:rPr>
      <w:rFonts w:cs="Times New Roman"/>
      <w:sz w:val="32"/>
    </w:rPr>
  </w:style>
  <w:style w:type="character" w:customStyle="1" w:styleId="WW8Num40z1">
    <w:name w:val="WW8Num40z1"/>
    <w:rsid w:val="00FE3FCE"/>
    <w:rPr>
      <w:rFonts w:ascii="Wingdings 2" w:hAnsi="Wingdings 2" w:cs="StarSymbol"/>
      <w:sz w:val="18"/>
      <w:szCs w:val="18"/>
    </w:rPr>
  </w:style>
  <w:style w:type="character" w:customStyle="1" w:styleId="WW8Num40z2">
    <w:name w:val="WW8Num40z2"/>
    <w:rsid w:val="00FE3FC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FE3FCE"/>
    <w:rPr>
      <w:rFonts w:ascii="Symbol" w:hAnsi="Symbol"/>
    </w:rPr>
  </w:style>
  <w:style w:type="character" w:customStyle="1" w:styleId="WW8Num7z0">
    <w:name w:val="WW8Num7z0"/>
    <w:rsid w:val="00FE3FCE"/>
    <w:rPr>
      <w:rFonts w:ascii="Symbol" w:hAnsi="Symbol"/>
    </w:rPr>
  </w:style>
  <w:style w:type="character" w:customStyle="1" w:styleId="af9">
    <w:name w:val="Маркеры списка"/>
    <w:rsid w:val="00FE3FCE"/>
    <w:rPr>
      <w:rFonts w:ascii="StarSymbol" w:eastAsia="StarSymbol" w:hAnsi="StarSymbol" w:cs="StarSymbol"/>
      <w:sz w:val="18"/>
      <w:szCs w:val="18"/>
    </w:rPr>
  </w:style>
  <w:style w:type="paragraph" w:customStyle="1" w:styleId="15">
    <w:name w:val="Заголовок1"/>
    <w:basedOn w:val="a"/>
    <w:next w:val="a3"/>
    <w:rsid w:val="00FE3FC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a">
    <w:name w:val="List"/>
    <w:basedOn w:val="a3"/>
    <w:rsid w:val="00FE3FCE"/>
    <w:pPr>
      <w:widowControl w:val="0"/>
      <w:suppressAutoHyphens/>
      <w:spacing w:after="120" w:line="240" w:lineRule="auto"/>
      <w:jc w:val="left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16">
    <w:name w:val="Название1"/>
    <w:basedOn w:val="a"/>
    <w:rsid w:val="00FE3FC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7">
    <w:name w:val="Указатель1"/>
    <w:basedOn w:val="a"/>
    <w:rsid w:val="00FE3F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b">
    <w:name w:val="Заголовок таблицы"/>
    <w:basedOn w:val="af8"/>
    <w:rsid w:val="00FE3FCE"/>
    <w:pPr>
      <w:jc w:val="center"/>
    </w:pPr>
    <w:rPr>
      <w:b/>
      <w:bCs/>
    </w:rPr>
  </w:style>
  <w:style w:type="paragraph" w:styleId="25">
    <w:name w:val="Body Text 2"/>
    <w:basedOn w:val="a"/>
    <w:link w:val="26"/>
    <w:rsid w:val="00FE3FCE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6">
    <w:name w:val="Основной текст 2 Знак"/>
    <w:basedOn w:val="a0"/>
    <w:link w:val="25"/>
    <w:rsid w:val="00FE3FCE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11">
    <w:name w:val="Знак Знак11"/>
    <w:rsid w:val="00FE3FC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c">
    <w:name w:val="Subtitle"/>
    <w:basedOn w:val="a"/>
    <w:link w:val="afd"/>
    <w:qFormat/>
    <w:rsid w:val="00FE3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FE3FC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e">
    <w:name w:val="Абзац"/>
    <w:basedOn w:val="a"/>
    <w:rsid w:val="00FE3FCE"/>
    <w:pPr>
      <w:spacing w:after="0" w:line="288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6">
    <w:name w:val="Body Text 3"/>
    <w:basedOn w:val="a"/>
    <w:link w:val="37"/>
    <w:rsid w:val="00FE3FC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FE3FCE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Plain Text"/>
    <w:basedOn w:val="a"/>
    <w:link w:val="aff0"/>
    <w:rsid w:val="00FE3F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FE3F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çàãîëîâîê 1"/>
    <w:basedOn w:val="a"/>
    <w:next w:val="a"/>
    <w:rsid w:val="00FE3FCE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rsid w:val="00FE3FC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E3F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9">
    <w:name w:val="Обычный1"/>
    <w:rsid w:val="00FE3FCE"/>
    <w:pPr>
      <w:widowControl w:val="0"/>
      <w:spacing w:after="0" w:line="28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E3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3">
    <w:name w:val="заголовок 4"/>
    <w:basedOn w:val="a"/>
    <w:next w:val="a"/>
    <w:rsid w:val="00FE3FCE"/>
    <w:pPr>
      <w:keepNext/>
      <w:autoSpaceDE w:val="0"/>
      <w:autoSpaceDN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1a">
    <w:name w:val="Стиль1"/>
    <w:basedOn w:val="a"/>
    <w:rsid w:val="00FE3FCE"/>
    <w:pPr>
      <w:widowControl w:val="0"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caption"/>
    <w:basedOn w:val="a"/>
    <w:next w:val="a"/>
    <w:qFormat/>
    <w:rsid w:val="00FE3FC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lock Text"/>
    <w:basedOn w:val="a"/>
    <w:rsid w:val="00FE3FCE"/>
    <w:pPr>
      <w:widowControl w:val="0"/>
      <w:shd w:val="clear" w:color="auto" w:fill="FFFFFF"/>
      <w:spacing w:after="0" w:line="240" w:lineRule="auto"/>
      <w:ind w:left="82" w:right="24" w:firstLine="34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b">
    <w:name w:val="Нижний колонтитул1"/>
    <w:basedOn w:val="a"/>
    <w:rsid w:val="00FE3FCE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just">
    <w:name w:val="textjust"/>
    <w:basedOn w:val="a"/>
    <w:rsid w:val="00FE3F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FE3FCE"/>
  </w:style>
  <w:style w:type="character" w:styleId="aff3">
    <w:name w:val="Emphasis"/>
    <w:qFormat/>
    <w:rsid w:val="00FE3FCE"/>
    <w:rPr>
      <w:i/>
      <w:iCs/>
    </w:rPr>
  </w:style>
  <w:style w:type="character" w:customStyle="1" w:styleId="bl21">
    <w:name w:val="bl21"/>
    <w:basedOn w:val="a0"/>
    <w:rsid w:val="00FE3FCE"/>
  </w:style>
  <w:style w:type="paragraph" w:customStyle="1" w:styleId="Web">
    <w:name w:val="Обычный (Web)"/>
    <w:basedOn w:val="a"/>
    <w:rsid w:val="00FE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E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E3FCE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1c">
    <w:name w:val="Название объекта1"/>
    <w:basedOn w:val="a"/>
    <w:rsid w:val="00FE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E3FCE"/>
  </w:style>
  <w:style w:type="paragraph" w:customStyle="1" w:styleId="FR2">
    <w:name w:val="FR2"/>
    <w:rsid w:val="00FE3FCE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customStyle="1" w:styleId="TitleChar">
    <w:name w:val="Title Char"/>
    <w:locked/>
    <w:rsid w:val="00FE3FCE"/>
    <w:rPr>
      <w:rFonts w:ascii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B9B6-3A41-40FD-B772-D2C7C256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Валентина</cp:lastModifiedBy>
  <cp:revision>4</cp:revision>
  <cp:lastPrinted>2022-10-07T09:07:00Z</cp:lastPrinted>
  <dcterms:created xsi:type="dcterms:W3CDTF">2022-12-11T08:13:00Z</dcterms:created>
  <dcterms:modified xsi:type="dcterms:W3CDTF">2022-12-11T08:17:00Z</dcterms:modified>
</cp:coreProperties>
</file>