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91" w:rsidRDefault="007E0D6F" w:rsidP="00E13463">
      <w:pPr>
        <w:jc w:val="both"/>
        <w:rPr>
          <w:i/>
          <w:iCs/>
          <w:color w:val="000000"/>
          <w:sz w:val="27"/>
          <w:szCs w:val="27"/>
          <w:u w:val="single"/>
        </w:rPr>
      </w:pPr>
      <w:bookmarkStart w:id="0" w:name="_GoBack"/>
      <w:bookmarkEnd w:id="0"/>
      <w:r>
        <w:rPr>
          <w:i/>
          <w:iCs/>
          <w:color w:val="000000"/>
          <w:sz w:val="27"/>
          <w:szCs w:val="27"/>
        </w:rPr>
        <w:t>Лекция</w:t>
      </w:r>
      <w:r w:rsidR="00E13463">
        <w:rPr>
          <w:i/>
          <w:iCs/>
          <w:color w:val="000000"/>
          <w:sz w:val="27"/>
          <w:szCs w:val="27"/>
        </w:rPr>
        <w:t>.</w:t>
      </w:r>
      <w:r w:rsidR="00E13463">
        <w:rPr>
          <w:rStyle w:val="apple-converted-space"/>
          <w:i/>
          <w:iCs/>
          <w:color w:val="000000"/>
          <w:sz w:val="27"/>
          <w:szCs w:val="27"/>
        </w:rPr>
        <w:t> </w:t>
      </w:r>
      <w:r w:rsidR="00324F91" w:rsidRPr="00324F91">
        <w:rPr>
          <w:i/>
          <w:iCs/>
          <w:color w:val="000000"/>
          <w:sz w:val="27"/>
          <w:szCs w:val="27"/>
          <w:u w:val="single"/>
        </w:rPr>
        <w:t>Представления о человеке и его потребностях в различные исторические эпохи.</w:t>
      </w:r>
    </w:p>
    <w:p w:rsidR="00E13463" w:rsidRDefault="00E13463" w:rsidP="00E1346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Мыслители античного мира и средневековья о человеческих потребностях.</w:t>
      </w:r>
    </w:p>
    <w:p w:rsidR="00E13463" w:rsidRDefault="00E13463" w:rsidP="00E1346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Воззрения на человека и его потребности в Новое время.</w:t>
      </w:r>
    </w:p>
    <w:p w:rsidR="00E13463" w:rsidRDefault="00E13463" w:rsidP="00E1346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Развитие взглядов на человеческие потребности в марксизме и в «философии жизни».</w:t>
      </w:r>
    </w:p>
    <w:p w:rsidR="00E13463" w:rsidRDefault="00E13463" w:rsidP="00E1346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Развитие взглядов на человека и его потребности в ХХ веке.</w:t>
      </w:r>
    </w:p>
    <w:p w:rsidR="001D08BC" w:rsidRDefault="00E13463" w:rsidP="00E13463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1.1. Мыслители античного мира и средневековья о человеческих потребностях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Античные мыслители уделяли огромное внимание человеку как телесно- духовному существу. Ориентация древнегреческих мыслителей на человека и его разум связана с общей установкой древнегреческой культуры – призывом к самопознанию. Изречение «Познай самого себя» было высечено на колонне при входе в храм Аполлона в Дельфах.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Исследуя причины, заставляющие человека поступать так или иначе, античные мыслители говорили о «вожделеющих началах », отождествляя их по сути дела с потребностями. Более того, они видели внутреннюю противоречивость побудителей человеческой деятельности. Размышляя над началами человеческой деятельности, выдающийся античный философ Платон считал их «двойственными и отличными друг от друга…: одно из них, с помощью которого человек способен рассуждать, мы назовем разумным началом души, а второе, из- за которого человек влюбляется, испытывает голод и жажду и бывает охвачен другими вожделениями, мы назовем началом неразумным и вожделеющим, близким другом всякого рода удовлетворения и наслаждений» (Человек. – М.: Политиздат, 1991. – С.94). По мнению Платона, на вожделеющее начало оказывает влияние не только разум, но и «яростное начало». Поэтому каждый человек нуждается в гармоническом воспитании разума и ярости, которые «обученные и подлинно понявшие свое назначение, будут управлять началом вожделеющим – а оно составляет большую часть души каждого человека и по своей природе жаждет богатства. За ним надо следить, чтобы оно не умножилось и не усилилось за счет так называемых телесных удовольствий и не перестало бы выполнять свое назначение: иначе оно может попытаться поработить и подчинить себе то, что ему не родственно, и таким образом извратить жизнедеятельность всех начал» (Там же. С. 96).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Центральной проблемой в исследовании человека и его желаний античные мыслители полагали проблему счастья. И это понятно. Ведь все они были представителями класса рабовладельцев, который, утопая в роскоши, практически сталкивался с проблемой человеческого счастья. Когда любое твое </w:t>
      </w:r>
      <w:r>
        <w:rPr>
          <w:color w:val="000000"/>
          <w:sz w:val="27"/>
          <w:szCs w:val="27"/>
          <w:shd w:val="clear" w:color="auto" w:fill="FFFFFF"/>
        </w:rPr>
        <w:lastRenderedPageBreak/>
        <w:t>желание тотчас удовлетворяется, тогда скучно становится жить, и чувствуешь себя несчастным человеком. Вот тут и возникает вопрос: что надо делать, чтобы стать счастливым?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Античная мысль выработала прежде всего общий подход к проблеме человеческого счастья, связывая его достижение с осуществлением таких добродетелей, как благо, мудрость, справедливость. Одним из последовательных проводников этих добродетелей в жизни был Сократ. Он считал, что человек достоин счастья только тогда, когда согласует свои желания и стремления с нуждами всего общества. Сократ учил людей управлять своими вожделениями и демонстрировал это личной жизнью.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Однако в античном мире существовала и богатая традиция, сторонники которой искали человеческое счастье вне зависимости от общества. Античные мыслители видели, что не только деспотическое, но даже демократическое общество имеет серьезные недостатки. Так,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Антисфен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советовал афинянам принять специальное постановление и считать ослов конями. Те сочли это нелепым. На что он сказал, ведь у вас можно стать и стратегом (высшим военачальником), ничему не учась; для этого достаточно только большинству поднять руки. Отсюда многие мыслители приходили к выводу, что любое общество не способно сделать человека счастливым. И потому каждый индивид- сам творец своего счастья. Но на вопрос о том, как стать счастливым антич</w:t>
      </w:r>
      <w:r w:rsidR="001D08BC">
        <w:rPr>
          <w:color w:val="000000"/>
          <w:sz w:val="27"/>
          <w:szCs w:val="27"/>
          <w:shd w:val="clear" w:color="auto" w:fill="FFFFFF"/>
        </w:rPr>
        <w:t>ные мудрецы отвечали по-разному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Самый простой, очевидный ответ на этот вопрос дал Эпикур. Он утверждал, что полное удовлетворение своих желаний, вожделений (потребностей), т.е. жизнь в наслаждении - вот единственный путь обретения счастья. Наслаждение Эпикур провозглашал в качестве высшего человеческого блага, мерила человеческого поведения. Удовлетворение любых желаний разумно, полагали эпикурейцы (последователи Эпикура), если оно приносит удовлетворение. При этом Эпикур призывал к соблюдению меры в удовольствиях. Он писал: «Когда мы говорим, что удовольствие есть конечная цель, то мы разумеем не удовольствия распутников и не удовольствия, заключающиеся в чувственном наслаждении, как думают некоторые, но знающие, или не соглашающиеся, или неправильно понимающие, но мы разумеем свободу от телесных страданий и от душевных тревог. Нет, не попойки и кутежи непрерывные, не наслаждения мальчиками и женщинами, не наслаждения рыбою и прочими яствами, которые доставляет роскошный стол, рождают приятную жизнь, но трезвое рассуждение, исследующее причины всякого выбора и… изгоняющее (лживые) мнения, которые производят в душе величайшее смятение » (Человек. – М., 1991-С.127-128).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Таким образом, Эпикур не только провозглашал меру в телесных наслаждениях, но и не ограничивал ими получение удовольствий. Критерием удовольствия у него выступает отсутствие страданий и безмятежное состояние души.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Вместе с тем в жизни очень трудно соблюдать меру в удовольствиях. Их хочется все больше и больше. И часто люди превращаются в рабов своих страстей (особенно пагубных). Для мыслителя – рабовладельца, у которого на первом месте всегда стоит свобода как противоположность рабству, путь к счастью через наслаждения оказывался сомнительным.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Поэтому в античном мире возникло направление, которое избрало путь к достижению счастья через самоограничение в потребностях, через презрение к удовлетворению материальных потребностей. Наиболее ярко иллюстрировал эти идеи своим образом жизни знаменитый Диоген. Он, как известно, жил в глиняной бочке, ходил в рубище, питался отбросами ради того, чтобы быть свободным от всех и заниматься духовным самосовершенствованием. Древнеримский мыслитель Сенека проповедовал в своих сочинениях: « Я рожден для высших устремлений, и я выше того, чтобы быть рабом моего тела; в теле своем я увижу не что иное, как цепи, сковывающие мою свободу» (Человек. –М.,-1991. С-135).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Идеи смиренной бедности и воздержания в удовлетворении материальных потребностей были восприняты впоследствии ранним христианством. В эпоху средневековья утвердился единственный путь достижения человеком счастья - посредством подавления человеческих потребностей, их сдерживания ради внутреннего самоусовершенствования духа. Христианство стало проповедовать идеал счастья в смиренной материальной скудости, в уповании на загробное блаженство. В эпоху средневековья естественные, жизненные потребности считались низменными, поскольку земное существование человека рассматривалось как подготовка к потусторонней жизни. По словам Августина, в молитвах своих к богу человек должен просить Христа «низложить тяжесть плотских желаний и земных похотей ». Высшими считались духовные потребности, а главнейшая из них - потребность любви к богу. Все потребности восходят к душе как их основе и носителю. Душа в свою очередь порождается богом, вкладывается им в человеческое тело, а после смерти человека покидает тело, ибо она вечна. Потребности человека существуют как потенции души. Фома Аквинский подчеркивал: «Потенциями мы именуем способность роста, способность чувственного восприятия,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</w:rPr>
        <w:t>способность желания,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способность пространственного движения, способность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умопостижения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» (цит. по: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Боргош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Ю. Фома Аквинский- М.: Мысль, 1966. - С. 195) .</w:t>
      </w:r>
    </w:p>
    <w:p w:rsidR="001D08BC" w:rsidRDefault="00E13463" w:rsidP="00E13463">
      <w:pPr>
        <w:jc w:val="both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Достижение человеком высшего счастья на земле возможно, с позиции христианства, только посредством познания души и приобщения через нее к богу. В этом и цель, и смысл человеческого существования.</w:t>
      </w:r>
      <w:r>
        <w:rPr>
          <w:color w:val="000000"/>
          <w:sz w:val="27"/>
          <w:szCs w:val="27"/>
        </w:rPr>
        <w:br/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</w:rPr>
        <w:t>1.2. Воззрения на человека и его потребности в Новое время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Появление машинных орудий труда, которые пришли на смену ручным, привело к возникновению фабрик, увеличению производства материальных благ, росту потребления, возникновению новых социальных классов пролетариата и буржуазии. Буржуазия явилась организатором и руководителем </w:t>
      </w:r>
      <w:r>
        <w:rPr>
          <w:color w:val="000000"/>
          <w:sz w:val="27"/>
          <w:szCs w:val="27"/>
          <w:shd w:val="clear" w:color="auto" w:fill="FFFFFF"/>
        </w:rPr>
        <w:lastRenderedPageBreak/>
        <w:t>фабричного производства, что обусловило рост ее материального богатства и экономического влияния на общество. Однако политически она оставалась бесправной, не участвовала в управлении обществом, что сдерживало экономическое развитие всего общества, ибо в нем действовали феодальные политические порядки и юридические законы (власть короля, привилегированное положение дворянства, отсутствие прав и свобод граждан т.д.), которые не способствовали развитию капитализма. Довольно быстро осознав свои коренные интересы, буржуазия превратилась в политически зрелый класс. Обуреваемая классовым эгоизмом, она стала делать все для достижения своих политических целей. И первой задачей, вставшей перед мыслителями Нового времени, явилась задача теоретического обоснования притязаний буржуазии на власть. Вместе с тем буржуазия и ее теоретики понимали, что свергнуть феодальную власть они смогут только в союзе с обездоленными слоями населения (пролетариатом, крестьянством, городской беднотой) и потому не афишировали классово-буржуазный эгоизм. Более того, они облекли его в форму абстрактного гуманизма, т. е. говорили о любви к человеку вообще, о правах вообще, о свободе, равенстве и братстве людей вообще. Отсюда и к потребностям человека подходили с абстрактно-гуманистических позиций.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При этом абстрактно-гуманистический подход к человеку и его потребностям сочетался с критикой средневековых воззрений на эти проблемы. Взгляды прогрессивных мыслителей Нового времени были пронизаны атеизмом. Это означает, что потребности и интересы людей по своему происхождению имеют не божественный, а природный характер. Например, Гоббс писал: «Люди от природы подвержены жадности, страху, гневу и остальным животным «страстям», они ищут «почёта и выгод», действуют «ради пользы и славы, т.е. ради любви к себе, а не к другим»» (Гоббс Т.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Избр</w:t>
      </w:r>
      <w:proofErr w:type="spellEnd"/>
      <w:r>
        <w:rPr>
          <w:color w:val="000000"/>
          <w:sz w:val="27"/>
          <w:szCs w:val="27"/>
          <w:shd w:val="clear" w:color="auto" w:fill="FFFFFF"/>
        </w:rPr>
        <w:t>. произв. в 2 томах М., 1964. Т.1. – С. 292, 300, 301). Или Ларошфуко афористически замечал: «Страсти - это единственные факторы, доводы которых всегда убедительны; их искусство рождено как бы самой природой и зиждется на непреложных законах» (Человек. – М.. 1991. –С 289).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Отвергая религиозное отвращение к земным страстям и другим побудителям человеческой деятельности, порожденным природной телесностью людей, мыслители Нового времени реабилитировали природу человека. Именно ею они стремились объяснить все проявления человеческой жизнедеятельности и в том числе человеческого духа. «Если физический мир подчинён закону движения, - писал Гельвеций, - то мир духовный не менее подчинен закону интереса. На земле интерес есть всесильный волшебник, изменяющий в глазах всех существ вид всякого предмета» (Гельвеций К. Об уме. – М., 1938. – С. 34.).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Общественную жизнь людей они тоже стремились объяснить природными свойствами человека. В соответствии с разработанной в это время теорией общественного договора, общество возникло лишь потому, что люди, находившиеся в своем естественном (природном,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дообщественном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) состоянии, </w:t>
      </w:r>
      <w:r>
        <w:rPr>
          <w:color w:val="000000"/>
          <w:sz w:val="27"/>
          <w:szCs w:val="27"/>
          <w:shd w:val="clear" w:color="auto" w:fill="FFFFFF"/>
        </w:rPr>
        <w:lastRenderedPageBreak/>
        <w:t>руководствовались безмерным эгоизмом и они договорились умерить его путем объединения в общество и установления государственной власти. Власть, усмиряя эгоизм каждого, обеспечивает совместную деятельность людей на благо всех. Таким образом, обосновывалась идея разумного эгоизма как главного двигателя человеческой жизнедеятельности.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Основополагающим во взглядах мыслителей Нового времени на человека и общество был натуралистический подход, т.е. понимание человека и общества как природных по всей сути явлений. «Потребности в такой концепции, - справедливо отмечает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А.И.Самсин</w:t>
      </w:r>
      <w:proofErr w:type="spellEnd"/>
      <w:r>
        <w:rPr>
          <w:color w:val="000000"/>
          <w:sz w:val="27"/>
          <w:szCs w:val="27"/>
          <w:shd w:val="clear" w:color="auto" w:fill="FFFFFF"/>
        </w:rPr>
        <w:t>, - играют очень существенную роль. С одной стороны, они связывают человека с природой, именно через естественные потребности природа подчиняет поведение человека своим законам. С другой стороны, естественные потребности проявляют себя в общественной жизни в виде интересов и стремлений к пользе. Так, через потребности осуществляется сведение социального к индивидуальному (физическому по своей природе) и тем самым сведение общественных законов к естественным, растворение общества в природе»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Самсин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А.И. Социально-философские проблемы исследования потребностей. –М., 1987. –С. 15).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Мыслители Нового времени уделяли большое внимание побудителям человеческой деятельности. Они считали их причиной развития как человека, так и общества. Благодаря им человек способен совершенствоваться. И это совершенствование идет, по мнению Руссо, главным образом как развитие человеческого ума, которое обусловлено жизненными потребностями людей. Именно потребности людей в средствах существования вызвали к жизни все орудия труда и вызывают их постоянное совершенствование. Руссо впервые высказал мысль о воспитании людей в связи с развитием их потребностей и общественного строя.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Все потребности человека Гольбах делил на «первые потребности» и «мнимые». Первые вложены в человека природой. Пища, одежда, жилище, семья – вот предметы первых потребностей. Иначе говоря, естественные потребности –это все то, что необходимо для поддержания биологического существования человека. Они выступают побудителями человеческой деятельности, заставляют его трудиться. Их содержанием является стремление к самосохранению. Первые потребности обуславливают страсти и чувства человека, а также его интересы. Когда первые, естественные потребности удовлетворены, тогда они неизбежно заменяются «мнимыми» потребностями. По утверждению Гольбаха, «мнимые» потребности – это «утонченные» естественные потребности и возникают они в результате действия воображения индивида.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Гольбах рассматривал потребности как первичные по отношению к интересам. При этом под интересом он понимал ориентированность человека на пользу, на личное благо. Человек всегда действует в своих интересах. По мнению мыслителей Нового времени, несмотря на то, что потребности и интересы различны, между ними вполне достижима гармония. Эгоистическая природа </w:t>
      </w:r>
      <w:r>
        <w:rPr>
          <w:color w:val="000000"/>
          <w:sz w:val="27"/>
          <w:szCs w:val="27"/>
          <w:shd w:val="clear" w:color="auto" w:fill="FFFFFF"/>
        </w:rPr>
        <w:lastRenderedPageBreak/>
        <w:t>человека может и не быть помехой в сочетании личных и общественных интересов. Для этого необходимо воспитание людей и совершенствование общественной жизни. Если общественное благо включает в себя благо каждого, то оно является высшим критерием нравственного поведения людей. Залогом этого является природное равенство людей. Каждому человеку, независимо от рождения и положения, должно быть представлено равное право преследовать свою выгоду, от этого выигрывает общество в целом.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Абстрактный подход к человеку и его потребностям, разработанный мыслителями Нового времени, был доведен до крайности немецкими философами конца XVIII – начала XIX веков. Отвергая предшествующее понимание человека как природного по своей сути существа, они перешли к социально-исторической трактовке человека. Это означало признание развития человека в зависимости от исторического развития общества. При этом признавалась и собственная активность, деятельная сущность человека. Крайняя абстрактность этого подхода была связана с тем, что человек трактовался как порождение не природы, а некоторой духовной силы (абсолютного Я у Фихте, Абсолюта у Шеллинга, абсолютной идеи у Гегеля). Именно она стоит, в конечном счете, за всеми поступками людей и управляет ими. В процессе жизнедеятельности, полагал Гегель, люди добиваются удовлетворения своих потребностей, интересов, страстей, но благодаря этому осуществляется еще и нечто большее, что людьми не осознается, но скрытно содержится в их деятельности. Вот этот избыток человеческой деятельности, который человек не осознавал их, не планировал, но он оказался в полученном результате, Гегель связывал с хитростями мирового разума, с абсолютной идеей, осуществляющей себя в истории через многообразие потребностей, интересов, страстей человека, принуждающих его к действиям.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Вместе с тем немецкие мыслители исследовали сложность, противоречивость процессов развития. Осуществляя конкретно-исторический подход к процессам развития (при общем крайне абстрактном понимании человека), они выявляли и глубоко исследовали конкретные противоречия человеческой жизни. Это касается в частности отдельных, разрозненных высказываний немецких философов о человеческих потребностях, ибо единой и цельной теории потребностей ими создано не было. Так, Гегель писал: «Человек … находит в природе материал для своих потребностей, но можно сказать, что материал для человека – это наименьшее; только посредством труда совершается бесконечное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опосредование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удовлетворения его потребностей» (Человек. – М., 1995. – С.58).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Опираясь на принцип противоречивости развития, Гегель показал, что потребности динамичны, ибо активен сам человек. Они разнообразны в зависимости от сфер общественной жизни и меняются с развитием общества.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И все-таки в целом воззрения немецких философов (Фихте, Шеллинга, Гегеля) на человека и его потребности носили спекулятивно-умозрительный характер, ибо речь в них по-прежнему шла о человеке вообще, да теперь еще и </w:t>
      </w:r>
      <w:r>
        <w:rPr>
          <w:color w:val="000000"/>
          <w:sz w:val="27"/>
          <w:szCs w:val="27"/>
          <w:shd w:val="clear" w:color="auto" w:fill="FFFFFF"/>
        </w:rPr>
        <w:lastRenderedPageBreak/>
        <w:t>оторванном от природы и отданным во власть некоего абсолютного духа.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Переход к земному, реальному, конкретно-историческому человеку и его потребностям в философии был впервые осуществлен Марксом и Энгельсом в XIX в.</w:t>
      </w:r>
    </w:p>
    <w:p w:rsidR="001D08BC" w:rsidRDefault="00E13463" w:rsidP="00E13463">
      <w:pPr>
        <w:jc w:val="both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1.3. Развитие взглядов на человека и его потребности в марксизме и в «философии жизни»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Ещё до Маркса и Энгельса было обнаружено, что в истории человечества действуют не боги и не какие-нибудь сверхчеловеческие духовные силы, и не человек вообще, а конкретно-исторические люди. Причем действуют они в составе социальных классов. Борьба между двумя основными классами в каждую историческую эпоху (рабами и рабовладельцами, крестьянами и помещиками) определяет направление и характер развития общества. Маркс и Энгельс открыли, что в Западной Европе XIX века основными борющимися классами являются пролетарии и буржуа. Поскольку они решили посвятить свои жизни и творчество делу освобождения угнетенного класса – пролетариата, постольку они поставили этот класс и его потребности в центр своих теоретических построений.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Глубоко исследуя потребности пролетариата, Маркс и Энгельс установили, что они находятся в непримиримом (антагонистическом) противоречии с потребностями и интересами буржуазии. Это и порождает классовую борьбу. Они показали, что происхождение и развитие человеческих потребностей связано с функционированием исторически конкретных способов производства, т.е. обусловлены общественно-историческим процессом, в котором участвуют многие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разнопорядковые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факторы и прежде всего производительные силы и производственные отношения. «Чаще всего, - писал Маркс, - потребности рождаются прямо из производства или из положения вещей, основанного на производстве» (Маркс К., Энгельс Ф., Соч. 2-е изд. Т.4. – С.80). Удовлетворение потребностей людей непосредственно зависит от их социально-классовой принадлежности. Экономически господствующий в обществе класс удовлетворяет свои потребности и в качественном, и в количественном отношении на более высоком уровне, чем эксплуатируемый класс.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Классовый подход к человеку и его потребностям, разработанный Марксом и Энгельсом, был развит теоретически и внедрен в практику при построении советской России В. И. Лениным, который писал: «Люди всегда были и всегда будут глупенькими жертвами обмана и самообмана в политике, пока они не научатся за любыми нравственными, религиозными, политическими, социальными фразами, заявлениями, обещаниями разыскивать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</w:rPr>
        <w:t>интересы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тех или иных классов » (Ленин В. И. Полн. собр. соч. Т.23-С.47).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Однако прогнозы Маркса и Энгельса о том, что после совершения социалистической революции и построения социалистического общества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пролетариат станет господствующим и свободным классом, не сбылись. Практика реального социализма в XX веке показала, что во всех социалистических странах на смену одному господствующему классу – буржуазии пришел другой господствующий класс – номенклатура. Положение же пролетариата осталось угнетенным. Его потребности удовлетворялись в зависимости от желания номенклатурной власти, с одной стороны, и материальных возможностей общества, обусловленных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технико</w:t>
      </w:r>
      <w:proofErr w:type="spellEnd"/>
      <w:r>
        <w:rPr>
          <w:color w:val="000000"/>
          <w:sz w:val="27"/>
          <w:szCs w:val="27"/>
          <w:shd w:val="clear" w:color="auto" w:fill="FFFFFF"/>
        </w:rPr>
        <w:t>– технологическим развитием производства, с другой. Уровень и качество жизни рабочего класса (а вместе с ним и всех трудящихся) в социалистических странах оказались намного ниже, чем уровень и качество жизни трудящихся в наиболее развитых капиталистических странах мира. Таким образом, к концу ХХ века стало очевидным, что капиталистическая буржуазия в отличие от социалистической номенклатуры гораздо эффективнее управляет процессом производства материальных и духовных благ, обеспечивая достойное удовлетворение потребностей подавляющего большинства населения своих стран. Именно поэтому так быстро и без особых потрясений рухнули социалистические политические режимы во всех странах, где они существовали (кроме Китая, Северной Кореи и Кубы). Это является самым убедительным (практическим) доказательством того, что марксистский классовый подход к человеку его потребностям устарел и не соответствует современной социальной действительности.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Первая критика марксистского классового подхода к человеку и его потребностям прозвучала еще в XIX веке. Классовый подход к человеку по своей сути враждебен индивидуальному подходу. Индивиду как отдельному представителю человеческого рода нет места в марксизме, ибо он ставит в центр общественной жизни лишь большие социальные группы (классы). Практика социализма наглядно продемонстрировала это положение индивида в обществе в качестве винтика, который никто не ценит, с которым никто не считается и которого легко можно выбросить из жизни, заменив другим. Это выразилось в массовых репрессиях по отношению к представителям не только буржуазии и не только пролетариата, но даже самой номенклатуры как господствующего класса. Классовый подход к человеку обернулся на практике всеобщим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антигуманизмом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социалистического общества.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Кроме того, классовый подход к человеку, конечно, более конкретен, чем понимание человека как порождение какого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нибудь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абсолютного духа или идеи, как в немецкой классической философии, предшествовавшей марксизму. И все-таки классовый подход не учитывает индивида как отдельного человека, т. е. остается не в полной мере конкретным, абстрактным пониманием человека.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Против этой особенности марксизма во взглядах на человека и его потребности, а также против крайне абстрактного, спекулятивно-умозрительного понимания человека Гегелем и его немецкими предшественниками выступила во второй половине XIX века западноевропейская мысль. Новый взгляд на человека (как </w:t>
      </w:r>
      <w:r>
        <w:rPr>
          <w:color w:val="000000"/>
          <w:sz w:val="27"/>
          <w:szCs w:val="27"/>
          <w:shd w:val="clear" w:color="auto" w:fill="FFFFFF"/>
        </w:rPr>
        <w:lastRenderedPageBreak/>
        <w:t>индивида) и его потребности наиболее последовательно выражало такое направление, как "философия жизни". Поставив индивида в центр своих исследований, это направление поднялось до максимальных высот в обобщении не только человеческой жизни, но всякого бытия, мира в целом. В самом фундаментальном для этого направления понятии жизни «схвачено, по определению П. С. Гуревича, по крайней мере три содержательных компонента. Жизнь, во-первых, это своеобразная органическая целостность, внутри которой еще нет различения материи и духа, бытия и сознания. Далее, она воплощает в себе творческую динамику бытия. Жизнь - некий хаос, обладающий огромным созидательным потенциалом. В ней скрыта заранее определенная судьба. Наконец, жизнь можно улавливать, постигать с помощью интуиции, а отнюдь не разума». (Человек. - М.,1995.-С.272). Далее пытаясь придать этому понятию конкретный смысл, представители «философии жизни» обратились к индивиду как конкретному и впечатляющему олицетворению жизни. И в этой связи ими было высказано много плодотворных идей, которые были подхвачены и развиты философами в ХХ веке. В ряду этих идей можно отметить : мысль о биологической ущербности человека, о культуре как человеческом феномене, о неисчерпаемости человеческой психики и важной роли бессознательного в ней, о недостатках человеческой рациональности и новых возможностях чувственности и т. д. К обобщенному понятию жизни они применили конкретно исторические мерки индивида, его существования в обыденной жизни.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Родоначальник «философии жизни» А. Шопенгауэр одну из своих работ так и назвал «Афоризмы для усвоения житейской мудрости». В ней он считает самым ценным для каждого человека его личность. Счастье человека заключается в том, чтобы открыть в себе самом как можно больше источников наслаждений, ибо внешние источники счастья ненадежны, преходящи, а те, что находятся в личности сохраняются дольше всего. При этом Шопенгауэр считает, что духовные потребности для человека гораздо важнее материальных, физических. «Великая мука всех филистеров (людей с узким, обывательским кругозором - В.Ч.) состоит в том, что ничто идеальное не доставляет им никакого интереса и развлечения, и они, чтобы уйти от скуки, постоянно нуждаются в реальностях. Но эти последние отчасти скоро исчерпываются и тогда, вместо того чтобы развлекать, утомляют, отчасти же навлекают всяческие бедствия; тогда как идеальное неисчерпаемо и само по себе невинно и безвредно». (Шопенгауэр А. Афоризмы и максимы. – М.: АСТ; Фолио, 2001.-С. 56-57).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понимании человека и его потребностей Шопенгауэр и вся “философия жизни” явно преувеличивают идеальное в жизнедеятельности индивида и недооценивают роль его материальных потребностей и интересов в жизни не только самого индивида, но и общества. Эта установка “философии жизни ” безоговорочно была воспринята всеми западноевропейскими философскими воззрениями на человека ХХ века.</w:t>
      </w:r>
    </w:p>
    <w:p w:rsidR="00E13463" w:rsidRDefault="00E13463" w:rsidP="00E13463">
      <w:pPr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Вместе с тем Шопенгауэр высоко ставил богатство людей как универсальное средство удовлетворения всех их потребностей. Он отмечал, что “богатство </w:t>
      </w:r>
      <w:r>
        <w:rPr>
          <w:color w:val="000000"/>
          <w:sz w:val="27"/>
          <w:szCs w:val="27"/>
          <w:shd w:val="clear" w:color="auto" w:fill="FFFFFF"/>
        </w:rPr>
        <w:lastRenderedPageBreak/>
        <w:t>почитается и даже уважается больше и откровеннее, чем все другое…Всякое другое благо…может удовлетворить только одному желанию, одной потребности: еда хороша для голодного, вино –для здорового, лекарство –для больного, шуба – для зимы, женщины – для молодости и т.д. Следовательно, все они хороши только относительно. Одни деньги хороши, безусловно, абсолютное благо, ибо они отвечают не только одной потребности… но потребности вообще ”(Там же. С. 60-61).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1D08BC" w:rsidRDefault="001D08BC" w:rsidP="00E13463">
      <w:pPr>
        <w:jc w:val="both"/>
        <w:rPr>
          <w:rStyle w:val="apple-converted-space"/>
          <w:shd w:val="clear" w:color="auto" w:fill="FFFFFF"/>
        </w:rPr>
      </w:pPr>
    </w:p>
    <w:p w:rsidR="001D08BC" w:rsidRDefault="001D08BC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</w:rPr>
        <w:t>1</w:t>
      </w:r>
      <w:r w:rsidR="00E13463">
        <w:rPr>
          <w:i/>
          <w:iCs/>
          <w:color w:val="000000"/>
          <w:sz w:val="27"/>
          <w:szCs w:val="27"/>
        </w:rPr>
        <w:t>.4. Развитие взглядов на человека и его потребности в ХХ веке</w:t>
      </w:r>
      <w:r w:rsidR="00E13463">
        <w:rPr>
          <w:color w:val="000000"/>
          <w:sz w:val="27"/>
          <w:szCs w:val="27"/>
        </w:rPr>
        <w:br/>
      </w:r>
      <w:r w:rsidR="00E13463">
        <w:rPr>
          <w:color w:val="000000"/>
          <w:sz w:val="27"/>
          <w:szCs w:val="27"/>
          <w:shd w:val="clear" w:color="auto" w:fill="FFFFFF"/>
        </w:rPr>
        <w:t>В ХХ веке прямой наследницей идей “философии жизни ” явилась философия экзистенциализма (существования). Основными причинами, породившими эту философию, можно считать, во-первых, ставшую практически очевидной в социалистических и фашистских странах несостоятельность классового подхода к человеку и, во-вторых, отчужденное положение индивида не только в тоталитарных обществах, но и в любом (даже политически демократическом) индустриальном обществе.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Отвергая марксистский социально-классовый подход к человеку, экзистенциализм берет индивида за первичное, главное в обществе, а социальные классы - за вторичное, производное от индивидов. Один из видных представителей этого философского направления А. Камю, заключая свою речь в связи с присуждением ему Нобелевской премии в 1957 году, сказал по поводу надежды людей на лучшее: “Одни скажут, что надежду эту несет народ, другие- что несет ее человек. А я убежден, что она живет, дышит, существует благодаря миллионам одиночек, чьи творения и труды каждодневно отрицают границы и прочие грубые миражи истории, чтобы помочь хотя бы на миг ярче воссиять истине, вечно преследуемой истине, которую каждый из них своими страданиями и радостями возвышает для всех нас” (Камю А. Бунтующий человек.-М.,1990.-С.376). Таким образом, мыслители этого направления отбрасывали марксистский классовый гуманизм и утверждали индивидуальный гуманизм как более развитую и конкретную форму теории и практики человеколюбия.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Исследуя положение человека в индустриальном обществе, экзистенциализм приходит к выводу, что он существует в неподлинном бытии. Неподлинное существование человека, по мысли одного из классиков этого направления Хайдеггера, базируется на толковании человека по аналогии с вещами, на забвении его индивидуальности, конкретной неповторимости. Истолковывая себя аналогично другим, действуя не из своих индивидуальных потребностей и желаний, а потому, что так поступают все (так принято, так модно, так необходимо обществу и т.д.), человек приходит в состояние отчуждения от подлинного своего бытия. В неподлинном бытии господствует над людьми некая неопределенная, безличная сила, которую Хайдеггер называет “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Ман</w:t>
      </w:r>
      <w:proofErr w:type="spellEnd"/>
      <w:r>
        <w:rPr>
          <w:color w:val="000000"/>
          <w:sz w:val="27"/>
          <w:szCs w:val="27"/>
          <w:shd w:val="clear" w:color="auto" w:fill="FFFFFF"/>
        </w:rPr>
        <w:t>” (от неопределенно личного местоимения в немецком языке). Современное индустриальное общество с его “нивелированной индивидуальностью ”, где каждый хочет быть таким же, как другой, а не самим собой, и есть образец неподлинного существования человека.</w:t>
      </w:r>
    </w:p>
    <w:p w:rsidR="001D08BC" w:rsidRDefault="00E13463" w:rsidP="001D08BC">
      <w:pPr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И, напротив, подлинное существование выступает как осознание человеком своей конкретной историчности и свободы. Это возможно только в таких условиях, когда индивид попадает в пограничную ситуацию между жизнью и смертью. Только в этом случае к нему приходит озарение , понимание подлинного бытия. И человек возвышается над обыденностью, обретает свободу, выражает свою индивидуальность.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Конкретно-историческое понимание человека в экзистенциализме сочетается в то же время с субъективизмом. Это выражается в том, что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фундаментальнейшая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его категория “существование ” трактуется как поток эмоционально окрашенных переживаний человека, как субъективно идеальное. Иначе говоря, жизнь человека сводится полностью к духовному, нематериальному существованию. Такое существование имеет иррациональную природу, его истоки не подвластны разуму, непознаваемы. Человек же может воспринимать его в чувственно-эмоциональном плане – как страдающее, озабоченное, переживающее, преисполненное страхом, смертное и т. д.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Таким образом, экзистенциализм представляет собой своеобразное отражение чувственно-эмоционального положения человека в современном индустриальном обществе как существа слабого и беспомощного перед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технико</w:t>
      </w:r>
      <w:proofErr w:type="spellEnd"/>
      <w:r>
        <w:rPr>
          <w:color w:val="000000"/>
          <w:sz w:val="27"/>
          <w:szCs w:val="27"/>
          <w:shd w:val="clear" w:color="auto" w:fill="FFFFFF"/>
        </w:rPr>
        <w:t>–технологической мощью современной цивилизации. В одной из популярных песен Вилли Токарева это положение образно выражено следующими словами: «Небоскребы, небоскребы, а я маленький такой, то мне страшно, то мне грустно, то теряю свой покой …»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середине ХХ века, когда наиболее развитые страны мира пришли к наивысшему подъему индустриальной цивилизации и начался их переход в более высокую – информационную цивилизацию, в западной обществоведческой мысли сложился ряд сменявших друг друга теорий, которые в совокупности отражали высокий динамизм и сложный характер современного развития человечества. Эти теории еще более конкретизировали понимание человека и его потребностей. Поскольку они были преимущественно экономическими, то человек в них выступает не только как индивид, но и как, прежде всего материальное существо. Его материальные, динамично меняющиеся потребности являются решающим фактором современного развития не только экономики, но и всего общества.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 50-60-х годах в наиболее развитых странах мира установилось новое общество, качественно отличающееся от индустриального общества начала века – общество массового потребления. Оно основывалось не на классовых и других больших социальных группах, а на семьях как социальных и потребительских ячейках, на новом представлении о богатстве общества как потоке устойчивого потребительского спроса, на демократических формах решения острых социальных и политических проблем, на массовой занятости населения, высокой оплате труда и надежной системе социальной защиты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населения. Выдающейся теорией такого общества была теория “Общества изобилия” американского экономиста Дж. К.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Гэлбрейта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Основные идеи его теории таковы: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1.Крупные корпорации создали изобилие всех товаров, удовлетворяющих основные материальные потребности граждан.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Главной для корпораций стала проблема ежедневного формирования соответствующих потребностей и массового спроса на товары.</w:t>
      </w:r>
    </w:p>
    <w:p w:rsidR="001D08BC" w:rsidRDefault="00E13463" w:rsidP="001D08BC">
      <w:pPr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Корпорации создали мощный рекламно-сбытовой аппарат, подавляющий самостоятельность оценок и решений людей.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1D08BC" w:rsidRDefault="00E13463" w:rsidP="001D08BC">
      <w:pPr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Рост производства потребительских товаров стал высшей целью американского общества.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Навязывание различных малополезных, а то и вредных предметов быта и престижного отдыха происходит в США в ущерб удовлетворению жизненно важных потребностей интеллектуального и духовного развития людей.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6. Роль организатора формирования и удовлетворения общественно важных потребностей должно взять на себя государство.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 Создается “новый класс ” из наемных управляющих, служащих и специалистов, что является главным социальным достижением общества.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8. Главным процессом, создающим этот новый класс, являются “инвестиции в человека”, которые в отличие от инвестиций в материальный капитал невидимы и не поддаются оценке.</w:t>
      </w:r>
    </w:p>
    <w:p w:rsidR="001D08BC" w:rsidRDefault="00E13463" w:rsidP="001D08BC">
      <w:pPr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9. Фактически не капиталовложения в материальные ценности или максимизация доходов, а именно, “инвестиции в своих детей” становятся главной целью и человека, и общества (см.: История экономических учений (современный этап).- М., 1999.-С.486-487 ).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1D08BC" w:rsidRDefault="00E13463" w:rsidP="001D08BC">
      <w:pPr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Дальнейшее научно-техническое развитие человека, которое привело к утверждению информационной цивилизации в наиболее развитых странах мира, породило качественно новое состояние общества, названное 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Тоффлером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“информационным обществом”. В этом обществе главной формой богатства становится развитый интеллектуальный, духовный мир граждан. Тенденции развития информационного общества наиболее полно и глубоко систематизированы в теории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мегатенденций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Дж.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Несбита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П.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Абурден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(см.: История экономических учений (современный этап).-М., 1999-С. 513-515).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ажнейшими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из них являются: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1. Экономика все более подтверждает свою первичность в сравнении с политикой и идеологией.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Происходит возрождение искусств, переоценка смысла жизни на фоне существенного роста роли свободного времени в жизни людей.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3.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Космополитизация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сферы потребления и стиля жизни при усилении сопротивления этой тенденции национальных культур.</w:t>
      </w:r>
    </w:p>
    <w:p w:rsidR="001D08BC" w:rsidRDefault="00E13463" w:rsidP="001D08BC">
      <w:pPr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Тенденция вовлечения женщин в экономическую и политическую жизнь на основе преодоления малограмотности, нищеты и дискриминации женщин.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Приход биологии как ведущей сферы знаний на смену физике.</w:t>
      </w:r>
    </w:p>
    <w:p w:rsidR="007D6273" w:rsidRP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6. Триумф индивидуальности и личной ответственности над тоталитаризмом и ценностями коллективизма. Экономика, социальная жизнь, нравственность и политика ощутили массовое вторжение “новой индивидуальности”, роль сообществ, созданных на основе добровольного объединения индивидов.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Все теории человека и его потребностей, которые появились в конце ХХ века, нацелены на активизацию индивидов и рационализацию их действий в условиях демократии.</w:t>
      </w:r>
      <w:r>
        <w:rPr>
          <w:color w:val="000000"/>
          <w:sz w:val="27"/>
          <w:szCs w:val="27"/>
        </w:rPr>
        <w:br/>
      </w:r>
    </w:p>
    <w:sectPr w:rsidR="007D6273" w:rsidRPr="001D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849A0"/>
    <w:multiLevelType w:val="multilevel"/>
    <w:tmpl w:val="E246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63"/>
    <w:rsid w:val="001D08BC"/>
    <w:rsid w:val="00324F91"/>
    <w:rsid w:val="00687292"/>
    <w:rsid w:val="007D6273"/>
    <w:rsid w:val="007E0D6F"/>
    <w:rsid w:val="00E1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3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5095</Words>
  <Characters>29044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nsitkevich</cp:lastModifiedBy>
  <cp:revision>2</cp:revision>
  <dcterms:created xsi:type="dcterms:W3CDTF">2025-04-18T08:28:00Z</dcterms:created>
  <dcterms:modified xsi:type="dcterms:W3CDTF">2025-04-18T08:28:00Z</dcterms:modified>
</cp:coreProperties>
</file>