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06" w:rsidRDefault="004F0702" w:rsidP="00091406">
      <w:pPr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bookmark0"/>
      <w:r w:rsidRPr="004235D1">
        <w:rPr>
          <w:rFonts w:ascii="Times New Roman" w:hAnsi="Times New Roman" w:cs="Times New Roman"/>
          <w:b/>
          <w:bCs/>
          <w:sz w:val="20"/>
          <w:szCs w:val="20"/>
        </w:rPr>
        <w:t>Вопросы</w:t>
      </w:r>
      <w:bookmarkEnd w:id="0"/>
      <w:r w:rsidRPr="004235D1">
        <w:rPr>
          <w:rFonts w:ascii="Times New Roman" w:hAnsi="Times New Roman" w:cs="Times New Roman"/>
          <w:b/>
          <w:bCs/>
          <w:sz w:val="20"/>
          <w:szCs w:val="20"/>
        </w:rPr>
        <w:t xml:space="preserve"> Междисциплинарного экзамена по направлению подготовки бакалавров </w:t>
      </w:r>
    </w:p>
    <w:p w:rsidR="004F0702" w:rsidRPr="006B52E6" w:rsidRDefault="004F0702" w:rsidP="00091406">
      <w:pPr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52E6">
        <w:rPr>
          <w:rFonts w:ascii="Times New Roman" w:hAnsi="Times New Roman" w:cs="Times New Roman"/>
          <w:b/>
          <w:bCs/>
          <w:sz w:val="20"/>
          <w:szCs w:val="20"/>
        </w:rPr>
        <w:t>38.03.01 Экономика направленность «Бухгалтерский учет, анализ и аудит»</w:t>
      </w:r>
    </w:p>
    <w:p w:rsidR="00091406" w:rsidRPr="006B52E6" w:rsidRDefault="00091406" w:rsidP="004235D1">
      <w:pPr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4235D1" w:rsidRPr="006B52E6" w:rsidRDefault="00091406" w:rsidP="004235D1">
      <w:pPr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52E6">
        <w:rPr>
          <w:rFonts w:ascii="Times New Roman" w:hAnsi="Times New Roman" w:cs="Times New Roman"/>
          <w:b/>
          <w:bCs/>
          <w:iCs/>
          <w:spacing w:val="-5"/>
          <w:sz w:val="20"/>
          <w:szCs w:val="20"/>
        </w:rPr>
        <w:t>по дисциплине</w:t>
      </w:r>
      <w:r w:rsidRPr="006B52E6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4235D1" w:rsidRPr="006B52E6">
        <w:rPr>
          <w:rFonts w:ascii="Times New Roman" w:hAnsi="Times New Roman" w:cs="Times New Roman"/>
          <w:b/>
          <w:bCs/>
          <w:sz w:val="20"/>
          <w:szCs w:val="20"/>
        </w:rPr>
        <w:t>Налоги и налоговая система</w:t>
      </w:r>
      <w:r w:rsidRPr="006B52E6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4235D1" w:rsidRPr="006B52E6" w:rsidRDefault="004235D1" w:rsidP="00097A2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 xml:space="preserve">1. </w:t>
      </w:r>
      <w:r w:rsidR="00191C9D" w:rsidRPr="006B52E6">
        <w:rPr>
          <w:rFonts w:ascii="Times New Roman" w:hAnsi="Times New Roman" w:cs="Times New Roman"/>
          <w:sz w:val="20"/>
          <w:szCs w:val="20"/>
        </w:rPr>
        <w:t xml:space="preserve">Структура налоговой системы РФ. Налоговое законодательство РФ. </w:t>
      </w:r>
      <w:r w:rsidR="007E115E" w:rsidRPr="007E115E">
        <w:rPr>
          <w:rFonts w:ascii="Times New Roman" w:hAnsi="Times New Roman" w:cs="Times New Roman"/>
          <w:sz w:val="20"/>
          <w:szCs w:val="20"/>
        </w:rPr>
        <w:t>Определение налога, сбора и страховых взносов в законодательстве РФ.</w:t>
      </w:r>
      <w:bookmarkStart w:id="1" w:name="_GoBack"/>
      <w:bookmarkEnd w:id="1"/>
    </w:p>
    <w:p w:rsidR="004235D1" w:rsidRPr="006B52E6" w:rsidRDefault="004235D1" w:rsidP="00097A2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2. Налоговые режимы в РФ. Учет налогоплательщиков. Правила исполнения налоговых обязательств и ответственность за налоговые правонарушения.</w:t>
      </w:r>
    </w:p>
    <w:p w:rsidR="004235D1" w:rsidRPr="006B52E6" w:rsidRDefault="004235D1" w:rsidP="00097A2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3. Сущность косвенного налогообложения. Косвенные налоги в РФ: налогоплательщики и объект налогообложения. Налог на добавленную стоимость: элементы налогообложения.</w:t>
      </w:r>
    </w:p>
    <w:p w:rsidR="004235D1" w:rsidRPr="006B52E6" w:rsidRDefault="004235D1" w:rsidP="00097A2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4. Налог на прибыль организаций: элементы налогообложения, виды доходов и расходов для целей налогообложения. Налоговый учет.</w:t>
      </w:r>
    </w:p>
    <w:p w:rsidR="004235D1" w:rsidRPr="006B52E6" w:rsidRDefault="004235D1" w:rsidP="00097A2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5. Налог на доходы физических лиц: элементы налогообложения, налоговые вычеты.</w:t>
      </w:r>
    </w:p>
    <w:p w:rsidR="004235D1" w:rsidRPr="006B52E6" w:rsidRDefault="004235D1" w:rsidP="00097A2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6. Сущность налогов на имущество. Кадастровая стоимость. Налог на имущество организаций: элементы налогообложения, расчет налоговой базы.</w:t>
      </w:r>
    </w:p>
    <w:p w:rsidR="004235D1" w:rsidRPr="006B52E6" w:rsidRDefault="004235D1" w:rsidP="00097A2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7. Имущественные налоги в РФ для физических лиц: налог на имущество физических лиц, земельный налог, транспортный налог (элементы налогообложения, налоговые льготы).</w:t>
      </w:r>
    </w:p>
    <w:p w:rsidR="004235D1" w:rsidRPr="006B52E6" w:rsidRDefault="004235D1" w:rsidP="00097A2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8. Налогообложение природных ресурсов: налог на добычу полезных ископаемых, водный налог, сборы за пользование объектами животного мира и за пользование объектами водных биологических ресурсов.</w:t>
      </w:r>
    </w:p>
    <w:p w:rsidR="004235D1" w:rsidRPr="006B52E6" w:rsidRDefault="004235D1" w:rsidP="00097A2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9. Страховые взносы в РФ: плательщики, элементы обложения, порядок исчисления при осуществлении выплат и иных вознаграждений физическим лицам; порядок исчисления для плательщиков, не производящих выплаты физическим лицам.</w:t>
      </w:r>
    </w:p>
    <w:p w:rsidR="004235D1" w:rsidRPr="006B52E6" w:rsidRDefault="004235D1" w:rsidP="00097A2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10. Специальные налоговые режимы: сущность, виды, ограничения использования. Упрощенная система налогообложения. Патентная система налогообложения.</w:t>
      </w:r>
    </w:p>
    <w:p w:rsidR="004F0702" w:rsidRPr="006B52E6" w:rsidRDefault="004F0702" w:rsidP="00091406">
      <w:pPr>
        <w:shd w:val="clear" w:color="auto" w:fill="FFFFFF"/>
        <w:spacing w:before="120"/>
        <w:ind w:left="425" w:right="-11" w:hanging="65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6B52E6">
        <w:rPr>
          <w:rFonts w:ascii="Times New Roman" w:hAnsi="Times New Roman" w:cs="Times New Roman"/>
          <w:b/>
          <w:bCs/>
          <w:iCs/>
          <w:spacing w:val="-5"/>
          <w:sz w:val="20"/>
          <w:szCs w:val="20"/>
        </w:rPr>
        <w:t>по дисциплине «Бухгалтерский финансовый учет»</w:t>
      </w:r>
    </w:p>
    <w:p w:rsidR="00A34A76" w:rsidRPr="006B52E6" w:rsidRDefault="00A34A76" w:rsidP="004235D1">
      <w:pPr>
        <w:numPr>
          <w:ilvl w:val="0"/>
          <w:numId w:val="1"/>
        </w:numPr>
        <w:shd w:val="clear" w:color="auto" w:fill="FFFFFF"/>
        <w:tabs>
          <w:tab w:val="clear" w:pos="1637"/>
          <w:tab w:val="left" w:pos="360"/>
          <w:tab w:val="left" w:pos="720"/>
          <w:tab w:val="num" w:pos="1080"/>
          <w:tab w:val="left" w:pos="1418"/>
        </w:tabs>
        <w:autoSpaceDE w:val="0"/>
        <w:autoSpaceDN w:val="0"/>
        <w:adjustRightInd w:val="0"/>
        <w:ind w:left="0" w:right="-1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Понятие, предмет, объекты, цель и задачи финансового бухгалтерского учета. Пользователи бухгалтерской информации. Система его нормативного регулирования в России.</w:t>
      </w:r>
    </w:p>
    <w:p w:rsidR="00A34A76" w:rsidRPr="006B52E6" w:rsidRDefault="00A34A76" w:rsidP="004235D1">
      <w:pPr>
        <w:numPr>
          <w:ilvl w:val="0"/>
          <w:numId w:val="1"/>
        </w:numPr>
        <w:shd w:val="clear" w:color="auto" w:fill="FFFFFF"/>
        <w:tabs>
          <w:tab w:val="clear" w:pos="1637"/>
          <w:tab w:val="left" w:pos="360"/>
          <w:tab w:val="left" w:pos="720"/>
          <w:tab w:val="num" w:pos="1080"/>
          <w:tab w:val="left" w:pos="1418"/>
        </w:tabs>
        <w:autoSpaceDE w:val="0"/>
        <w:autoSpaceDN w:val="0"/>
        <w:adjustRightInd w:val="0"/>
        <w:ind w:left="0" w:right="-1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 xml:space="preserve">Учет денежных средств в кассе: цель и задачи, хранение наличных денежных средств, синтетический и аналитический учет, инвентаризация и ревизия кассы. </w:t>
      </w:r>
    </w:p>
    <w:p w:rsidR="004F0702" w:rsidRPr="006B52E6" w:rsidRDefault="00A34A76" w:rsidP="004235D1">
      <w:pPr>
        <w:numPr>
          <w:ilvl w:val="0"/>
          <w:numId w:val="1"/>
        </w:numPr>
        <w:shd w:val="clear" w:color="auto" w:fill="FFFFFF"/>
        <w:tabs>
          <w:tab w:val="clear" w:pos="1637"/>
          <w:tab w:val="left" w:pos="360"/>
          <w:tab w:val="left" w:pos="720"/>
          <w:tab w:val="num" w:pos="1080"/>
          <w:tab w:val="left" w:pos="1418"/>
        </w:tabs>
        <w:autoSpaceDE w:val="0"/>
        <w:autoSpaceDN w:val="0"/>
        <w:adjustRightInd w:val="0"/>
        <w:ind w:left="0" w:right="-1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Учет фактов хозяйственной жизни по расчетному и специальному счетам в банках: документальное оформление, синтетический учет.</w:t>
      </w:r>
      <w:r w:rsidR="004F0702" w:rsidRPr="006B52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4A76" w:rsidRPr="006B52E6" w:rsidRDefault="00A34A76" w:rsidP="004235D1">
      <w:pPr>
        <w:numPr>
          <w:ilvl w:val="0"/>
          <w:numId w:val="1"/>
        </w:numPr>
        <w:shd w:val="clear" w:color="auto" w:fill="FFFFFF"/>
        <w:tabs>
          <w:tab w:val="clear" w:pos="1637"/>
          <w:tab w:val="left" w:pos="360"/>
          <w:tab w:val="left" w:pos="720"/>
          <w:tab w:val="num" w:pos="1080"/>
          <w:tab w:val="left" w:pos="1418"/>
        </w:tabs>
        <w:autoSpaceDE w:val="0"/>
        <w:autoSpaceDN w:val="0"/>
        <w:adjustRightInd w:val="0"/>
        <w:ind w:left="0" w:right="-1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Учет фактов хозяйственной жизни по валютному счету в банках: документальное оформление, синтетический учет.</w:t>
      </w:r>
    </w:p>
    <w:p w:rsidR="004F0702" w:rsidRPr="006B52E6" w:rsidRDefault="004F0702" w:rsidP="004235D1">
      <w:pPr>
        <w:numPr>
          <w:ilvl w:val="0"/>
          <w:numId w:val="1"/>
        </w:numPr>
        <w:shd w:val="clear" w:color="auto" w:fill="FFFFFF"/>
        <w:tabs>
          <w:tab w:val="clear" w:pos="1637"/>
          <w:tab w:val="left" w:pos="360"/>
          <w:tab w:val="left" w:pos="720"/>
          <w:tab w:val="num" w:pos="1080"/>
          <w:tab w:val="left" w:pos="1418"/>
        </w:tabs>
        <w:autoSpaceDE w:val="0"/>
        <w:autoSpaceDN w:val="0"/>
        <w:adjustRightInd w:val="0"/>
        <w:ind w:left="0" w:right="-1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Учет расчетов с поставщиками и подрядчиками, покупателями и заказчиками. Учет расчетов с разными дебиторами и кредиторами.</w:t>
      </w:r>
    </w:p>
    <w:p w:rsidR="004F0702" w:rsidRPr="006B52E6" w:rsidRDefault="004F0702" w:rsidP="004235D1">
      <w:pPr>
        <w:numPr>
          <w:ilvl w:val="0"/>
          <w:numId w:val="1"/>
        </w:numPr>
        <w:shd w:val="clear" w:color="auto" w:fill="FFFFFF"/>
        <w:tabs>
          <w:tab w:val="clear" w:pos="1637"/>
          <w:tab w:val="left" w:pos="360"/>
          <w:tab w:val="left" w:pos="720"/>
          <w:tab w:val="num" w:pos="1080"/>
          <w:tab w:val="left" w:pos="1418"/>
        </w:tabs>
        <w:autoSpaceDE w:val="0"/>
        <w:autoSpaceDN w:val="0"/>
        <w:adjustRightInd w:val="0"/>
        <w:ind w:left="0" w:right="-1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Учет расчетов с бюджетом по налоговым платежам. Учет расчетов по отчислениям во внебюджетные фонды.</w:t>
      </w:r>
    </w:p>
    <w:p w:rsidR="004F0702" w:rsidRPr="006B52E6" w:rsidRDefault="004F0702" w:rsidP="004235D1">
      <w:pPr>
        <w:numPr>
          <w:ilvl w:val="0"/>
          <w:numId w:val="1"/>
        </w:numPr>
        <w:shd w:val="clear" w:color="auto" w:fill="FFFFFF"/>
        <w:tabs>
          <w:tab w:val="clear" w:pos="1637"/>
          <w:tab w:val="left" w:pos="360"/>
          <w:tab w:val="left" w:pos="720"/>
          <w:tab w:val="num" w:pos="1080"/>
          <w:tab w:val="left" w:pos="1418"/>
        </w:tabs>
        <w:autoSpaceDE w:val="0"/>
        <w:autoSpaceDN w:val="0"/>
        <w:adjustRightInd w:val="0"/>
        <w:ind w:left="0" w:right="-1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 xml:space="preserve">Понятие,  классификация,  оценка основных  средств.   Документальное оформление и учет  наличия и  движения объектов основных средств. </w:t>
      </w:r>
      <w:r w:rsidR="00A34A76" w:rsidRPr="006B52E6">
        <w:rPr>
          <w:rFonts w:ascii="Times New Roman" w:hAnsi="Times New Roman" w:cs="Times New Roman"/>
          <w:sz w:val="20"/>
          <w:szCs w:val="20"/>
        </w:rPr>
        <w:t>Методы расчета  и учет   амортизации   основных средств.</w:t>
      </w:r>
    </w:p>
    <w:p w:rsidR="00A34A76" w:rsidRPr="006B52E6" w:rsidRDefault="00A34A76" w:rsidP="00A34A76">
      <w:pPr>
        <w:numPr>
          <w:ilvl w:val="0"/>
          <w:numId w:val="1"/>
        </w:numPr>
        <w:shd w:val="clear" w:color="auto" w:fill="FFFFFF"/>
        <w:tabs>
          <w:tab w:val="clear" w:pos="1637"/>
          <w:tab w:val="left" w:pos="360"/>
          <w:tab w:val="left" w:pos="720"/>
          <w:tab w:val="num" w:pos="1080"/>
          <w:tab w:val="left" w:pos="1418"/>
        </w:tabs>
        <w:autoSpaceDE w:val="0"/>
        <w:autoSpaceDN w:val="0"/>
        <w:adjustRightInd w:val="0"/>
        <w:ind w:left="0" w:right="-1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Учет затрат на восстановление (ремонт) основных средств. Учет  выбытия основных средств.  Переоценка основных  средств  и  порядок ее отражения в учете. Инвентаризация основных средств.</w:t>
      </w:r>
    </w:p>
    <w:p w:rsidR="00A34A76" w:rsidRPr="006B52E6" w:rsidRDefault="00A34A76" w:rsidP="00A34A76">
      <w:pPr>
        <w:numPr>
          <w:ilvl w:val="0"/>
          <w:numId w:val="1"/>
        </w:numPr>
        <w:shd w:val="clear" w:color="auto" w:fill="FFFFFF"/>
        <w:tabs>
          <w:tab w:val="clear" w:pos="1637"/>
          <w:tab w:val="left" w:pos="360"/>
          <w:tab w:val="left" w:pos="720"/>
          <w:tab w:val="num" w:pos="1080"/>
          <w:tab w:val="left" w:pos="1418"/>
        </w:tabs>
        <w:autoSpaceDE w:val="0"/>
        <w:autoSpaceDN w:val="0"/>
        <w:adjustRightInd w:val="0"/>
        <w:ind w:left="0" w:right="-1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Нематериальные активы: понятие, виды, оценка. Документальное оформление и учет движения нематериальных активов. Порядок начисления и учет амортизации нематериальных активов.</w:t>
      </w:r>
    </w:p>
    <w:p w:rsidR="00A34A76" w:rsidRPr="006B52E6" w:rsidRDefault="00A34A76" w:rsidP="00A34A76">
      <w:pPr>
        <w:numPr>
          <w:ilvl w:val="0"/>
          <w:numId w:val="1"/>
        </w:numPr>
        <w:shd w:val="clear" w:color="auto" w:fill="FFFFFF"/>
        <w:tabs>
          <w:tab w:val="clear" w:pos="1637"/>
          <w:tab w:val="left" w:pos="360"/>
          <w:tab w:val="left" w:pos="720"/>
          <w:tab w:val="num" w:pos="1080"/>
          <w:tab w:val="left" w:pos="1418"/>
        </w:tabs>
        <w:autoSpaceDE w:val="0"/>
        <w:autoSpaceDN w:val="0"/>
        <w:adjustRightInd w:val="0"/>
        <w:ind w:left="0" w:right="-1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Документальное оформление и учет наличия и движения запасов. Расчет фактической себестоимости отпущенных  в производство запасов и отражение фактов хозяйственной жизни в учете. Учет результатов инвентаризации материальных ценностей.</w:t>
      </w:r>
    </w:p>
    <w:p w:rsidR="00A34A76" w:rsidRPr="006B52E6" w:rsidRDefault="00A34A76" w:rsidP="00A34A76">
      <w:pPr>
        <w:numPr>
          <w:ilvl w:val="0"/>
          <w:numId w:val="1"/>
        </w:numPr>
        <w:shd w:val="clear" w:color="auto" w:fill="FFFFFF"/>
        <w:tabs>
          <w:tab w:val="clear" w:pos="1637"/>
          <w:tab w:val="left" w:pos="360"/>
          <w:tab w:val="left" w:pos="720"/>
          <w:tab w:val="num" w:pos="1080"/>
          <w:tab w:val="left" w:pos="1418"/>
        </w:tabs>
        <w:autoSpaceDE w:val="0"/>
        <w:autoSpaceDN w:val="0"/>
        <w:adjustRightInd w:val="0"/>
        <w:ind w:left="0" w:right="-10" w:firstLine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B52E6">
        <w:rPr>
          <w:rFonts w:ascii="Times New Roman" w:hAnsi="Times New Roman" w:cs="Times New Roman"/>
          <w:color w:val="000000" w:themeColor="text1"/>
          <w:sz w:val="20"/>
          <w:szCs w:val="20"/>
        </w:rPr>
        <w:t>Учет расчетов с персоналом предприятия по оплате труда. Учет удержаний из заработной платы и учет расчетов по отчислениям во внебюджетные фонды. Учет расчетов с подотчетными лицами и персоналом по прочим операциям. Учет расчетов по претензиям и возмещению материального ущерба.</w:t>
      </w:r>
    </w:p>
    <w:p w:rsidR="00A34A76" w:rsidRPr="006B52E6" w:rsidRDefault="00A34A76" w:rsidP="00A34A76">
      <w:pPr>
        <w:numPr>
          <w:ilvl w:val="0"/>
          <w:numId w:val="1"/>
        </w:numPr>
        <w:shd w:val="clear" w:color="auto" w:fill="FFFFFF"/>
        <w:tabs>
          <w:tab w:val="clear" w:pos="1637"/>
          <w:tab w:val="left" w:pos="360"/>
          <w:tab w:val="left" w:pos="720"/>
          <w:tab w:val="num" w:pos="1080"/>
          <w:tab w:val="left" w:pos="1418"/>
        </w:tabs>
        <w:autoSpaceDE w:val="0"/>
        <w:autoSpaceDN w:val="0"/>
        <w:adjustRightInd w:val="0"/>
        <w:ind w:left="0" w:right="-1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color w:val="000000" w:themeColor="text1"/>
          <w:sz w:val="20"/>
          <w:szCs w:val="20"/>
        </w:rPr>
        <w:t>Классификация затрат на производство и продажу продукции. Организация аналитического учета затрат на производство</w:t>
      </w:r>
      <w:r w:rsidRPr="006B52E6">
        <w:rPr>
          <w:rFonts w:ascii="Times New Roman" w:hAnsi="Times New Roman" w:cs="Times New Roman"/>
          <w:sz w:val="20"/>
          <w:szCs w:val="20"/>
        </w:rPr>
        <w:t xml:space="preserve">. Методы учета затрат на производство и </w:t>
      </w:r>
      <w:proofErr w:type="spellStart"/>
      <w:r w:rsidRPr="006B52E6">
        <w:rPr>
          <w:rFonts w:ascii="Times New Roman" w:hAnsi="Times New Roman" w:cs="Times New Roman"/>
          <w:sz w:val="20"/>
          <w:szCs w:val="20"/>
        </w:rPr>
        <w:t>калькулирования</w:t>
      </w:r>
      <w:proofErr w:type="spellEnd"/>
      <w:r w:rsidRPr="006B52E6">
        <w:rPr>
          <w:rFonts w:ascii="Times New Roman" w:hAnsi="Times New Roman" w:cs="Times New Roman"/>
          <w:sz w:val="20"/>
          <w:szCs w:val="20"/>
        </w:rPr>
        <w:t xml:space="preserve"> себестоимости продукции. Сводный учет затрат на производство и выбор его варианта</w:t>
      </w:r>
    </w:p>
    <w:p w:rsidR="00A34A76" w:rsidRPr="006B52E6" w:rsidRDefault="00A34A76" w:rsidP="00A34A76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0" w:right="-1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Готовая продукция: понятие, оценка, документирование, учет. Учет отгруженной продукции. Порядок учета продаж. Особенности определения выручки от продаж в зависимости от форм расчетов с покупателями.</w:t>
      </w:r>
    </w:p>
    <w:p w:rsidR="00A34A76" w:rsidRPr="006B52E6" w:rsidRDefault="00A34A76" w:rsidP="00A34A76">
      <w:pPr>
        <w:numPr>
          <w:ilvl w:val="0"/>
          <w:numId w:val="1"/>
        </w:numPr>
        <w:shd w:val="clear" w:color="auto" w:fill="FFFFFF"/>
        <w:tabs>
          <w:tab w:val="clear" w:pos="1637"/>
          <w:tab w:val="left" w:pos="360"/>
          <w:tab w:val="left" w:pos="720"/>
          <w:tab w:val="num" w:pos="1080"/>
          <w:tab w:val="left" w:pos="1418"/>
        </w:tabs>
        <w:autoSpaceDE w:val="0"/>
        <w:autoSpaceDN w:val="0"/>
        <w:adjustRightInd w:val="0"/>
        <w:ind w:left="0" w:right="-1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Финансовый результат деятельности экономического субъекта. Порядок формирования в учете финансового результата от обычных видов деятельности. Учет прочих доходов и расходов. Учет доходов и расходов будущих периодов. Учет использования прибыли.</w:t>
      </w:r>
    </w:p>
    <w:p w:rsidR="00091406" w:rsidRPr="006B52E6" w:rsidRDefault="00A34A76" w:rsidP="00A34A76">
      <w:pPr>
        <w:numPr>
          <w:ilvl w:val="0"/>
          <w:numId w:val="1"/>
        </w:numPr>
        <w:shd w:val="clear" w:color="auto" w:fill="FFFFFF"/>
        <w:tabs>
          <w:tab w:val="clear" w:pos="1637"/>
          <w:tab w:val="left" w:pos="360"/>
          <w:tab w:val="left" w:pos="720"/>
          <w:tab w:val="num" w:pos="1080"/>
          <w:tab w:val="left" w:pos="1418"/>
        </w:tabs>
        <w:autoSpaceDE w:val="0"/>
        <w:autoSpaceDN w:val="0"/>
        <w:adjustRightInd w:val="0"/>
        <w:ind w:left="0" w:right="-10" w:firstLine="3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 xml:space="preserve">Учет фактов хозяйственной жизни по формированию и движению собственного капитала. Учет заемного капитала: понятие, виды кредитов и связанных с ними затрат.  </w:t>
      </w:r>
    </w:p>
    <w:p w:rsidR="00091406" w:rsidRPr="006B52E6" w:rsidRDefault="00091406" w:rsidP="00091406">
      <w:pPr>
        <w:shd w:val="clear" w:color="auto" w:fill="FFFFFF"/>
        <w:tabs>
          <w:tab w:val="left" w:pos="360"/>
          <w:tab w:val="left" w:pos="720"/>
          <w:tab w:val="left" w:pos="1418"/>
        </w:tabs>
        <w:autoSpaceDE w:val="0"/>
        <w:autoSpaceDN w:val="0"/>
        <w:adjustRightInd w:val="0"/>
        <w:ind w:left="360" w:right="-1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97A2A" w:rsidRDefault="00097A2A">
      <w:pPr>
        <w:widowControl/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4F0702" w:rsidRPr="006B52E6" w:rsidRDefault="004F0702" w:rsidP="00091406">
      <w:pPr>
        <w:shd w:val="clear" w:color="auto" w:fill="FFFFFF"/>
        <w:tabs>
          <w:tab w:val="left" w:pos="360"/>
          <w:tab w:val="left" w:pos="720"/>
          <w:tab w:val="left" w:pos="1418"/>
        </w:tabs>
        <w:autoSpaceDE w:val="0"/>
        <w:autoSpaceDN w:val="0"/>
        <w:adjustRightInd w:val="0"/>
        <w:ind w:left="360" w:right="-1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6B52E6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 дисциплине «Бухгалтерская (финансовая) отчетность»</w:t>
      </w:r>
    </w:p>
    <w:p w:rsidR="004F0702" w:rsidRPr="006B52E6" w:rsidRDefault="004F0702" w:rsidP="004235D1">
      <w:pPr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1. Бухгалтерская (финансовая) отчетность экономического субъекта как источник информации о его хозяйственной деятельности.</w:t>
      </w:r>
    </w:p>
    <w:p w:rsidR="004F0702" w:rsidRPr="006B52E6" w:rsidRDefault="004F0702" w:rsidP="004235D1">
      <w:pPr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2. Состав годовой бухгалтерской (финансовой) отчетности, основные принципы и этапы ее формирования.</w:t>
      </w:r>
    </w:p>
    <w:p w:rsidR="004F0702" w:rsidRPr="006B52E6" w:rsidRDefault="004F0702" w:rsidP="004235D1">
      <w:pPr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3. Бухгалтерский баланс и принципы его построения. Состав и классификация статей актива и пассива бухгалтерского баланса.</w:t>
      </w:r>
    </w:p>
    <w:p w:rsidR="004F0702" w:rsidRPr="006B52E6" w:rsidRDefault="004F0702" w:rsidP="004235D1">
      <w:pPr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4. Отчет о финансовых результатах. Структура и порядок формирования основных показателей отчета.</w:t>
      </w:r>
    </w:p>
    <w:p w:rsidR="004F0702" w:rsidRPr="006B52E6" w:rsidRDefault="004F0702" w:rsidP="004235D1">
      <w:pPr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5. Отчет об изменениях капитала. Оценка состава и движения собственного капитала.</w:t>
      </w:r>
    </w:p>
    <w:p w:rsidR="004F0702" w:rsidRPr="006B52E6" w:rsidRDefault="004F0702" w:rsidP="000607F8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6. Отчет о движении денежных средств, модели его составления.</w:t>
      </w:r>
    </w:p>
    <w:p w:rsidR="004F0702" w:rsidRPr="006B52E6" w:rsidRDefault="004F0702" w:rsidP="004235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0702" w:rsidRPr="006B52E6" w:rsidRDefault="004F0702" w:rsidP="00091406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52E6">
        <w:rPr>
          <w:rFonts w:ascii="Times New Roman" w:hAnsi="Times New Roman" w:cs="Times New Roman"/>
          <w:b/>
          <w:bCs/>
          <w:sz w:val="20"/>
          <w:szCs w:val="20"/>
        </w:rPr>
        <w:t>по дисциплине «Международные стандарты финансовой отчетности и аудита»</w:t>
      </w:r>
    </w:p>
    <w:p w:rsidR="004F0702" w:rsidRPr="006B52E6" w:rsidRDefault="004F0702" w:rsidP="004235D1">
      <w:pPr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1. Международные стандарты финансовой отчетности. Понятие, состав и структура стандартов.</w:t>
      </w:r>
    </w:p>
    <w:p w:rsidR="004F0702" w:rsidRPr="006B52E6" w:rsidRDefault="004F0702" w:rsidP="004235D1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 xml:space="preserve">2. Сравнение положений МСФО и РСБУ. Сходство и основные различия. </w:t>
      </w:r>
    </w:p>
    <w:p w:rsidR="004F0702" w:rsidRPr="006B52E6" w:rsidRDefault="004F0702" w:rsidP="004235D1">
      <w:pPr>
        <w:tabs>
          <w:tab w:val="right" w:pos="9332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 xml:space="preserve">3. Состав финансовой отчетности компаний в соответствии с международными стандартами. Виды отчетов, их содержание. </w:t>
      </w:r>
    </w:p>
    <w:p w:rsidR="004F0702" w:rsidRPr="006B52E6" w:rsidRDefault="004F0702" w:rsidP="004235D1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4. Адаптация российской практики учета и отчетности к МСФО. Проблемы внедрения международных стандартов.</w:t>
      </w:r>
    </w:p>
    <w:p w:rsidR="004F0702" w:rsidRPr="006B52E6" w:rsidRDefault="004F0702" w:rsidP="004235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F0702" w:rsidRPr="006B52E6" w:rsidRDefault="004F0702" w:rsidP="00091406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52E6">
        <w:rPr>
          <w:rFonts w:ascii="Times New Roman" w:hAnsi="Times New Roman" w:cs="Times New Roman"/>
          <w:b/>
          <w:bCs/>
          <w:sz w:val="20"/>
          <w:szCs w:val="20"/>
        </w:rPr>
        <w:t>по дисциплине «Бухгалтерский управленческий учет»</w:t>
      </w:r>
    </w:p>
    <w:p w:rsidR="004F0702" w:rsidRPr="006B52E6" w:rsidRDefault="00483707" w:rsidP="004235D1">
      <w:pPr>
        <w:numPr>
          <w:ilvl w:val="0"/>
          <w:numId w:val="3"/>
        </w:numPr>
        <w:tabs>
          <w:tab w:val="clear" w:pos="1080"/>
          <w:tab w:val="num" w:pos="-120"/>
          <w:tab w:val="left" w:pos="720"/>
        </w:tabs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Концепция бухгалтерского управленческого учета. Сущность и содержание управленческого учета, его предмет и назначение.</w:t>
      </w:r>
      <w:r w:rsidR="004F0702" w:rsidRPr="006B52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3707" w:rsidRPr="006B52E6" w:rsidRDefault="00483707" w:rsidP="004235D1">
      <w:pPr>
        <w:numPr>
          <w:ilvl w:val="0"/>
          <w:numId w:val="3"/>
        </w:numPr>
        <w:tabs>
          <w:tab w:val="clear" w:pos="1080"/>
          <w:tab w:val="num" w:pos="-120"/>
          <w:tab w:val="left" w:pos="720"/>
        </w:tabs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Понятие и виды центров ответственности. Учет и отчетность по центрам ответственности: центрам затрат, центрам прибыли, центрам инвестиций.</w:t>
      </w:r>
    </w:p>
    <w:p w:rsidR="004F0702" w:rsidRPr="006B52E6" w:rsidRDefault="004F0702" w:rsidP="004235D1">
      <w:pPr>
        <w:numPr>
          <w:ilvl w:val="0"/>
          <w:numId w:val="3"/>
        </w:numPr>
        <w:tabs>
          <w:tab w:val="clear" w:pos="1080"/>
          <w:tab w:val="num" w:pos="-120"/>
          <w:tab w:val="left" w:pos="720"/>
        </w:tabs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Модель CVP-анализа, ее назначение, принятые допущения. Математический и графический методы представления CVP-анализа.</w:t>
      </w:r>
    </w:p>
    <w:p w:rsidR="004F0702" w:rsidRPr="006B52E6" w:rsidRDefault="004F0702" w:rsidP="004235D1">
      <w:pPr>
        <w:numPr>
          <w:ilvl w:val="0"/>
          <w:numId w:val="3"/>
        </w:numPr>
        <w:tabs>
          <w:tab w:val="clear" w:pos="1080"/>
          <w:tab w:val="num" w:pos="-120"/>
          <w:tab w:val="left" w:pos="720"/>
        </w:tabs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 xml:space="preserve">Системы </w:t>
      </w:r>
      <w:proofErr w:type="spellStart"/>
      <w:r w:rsidRPr="006B52E6">
        <w:rPr>
          <w:rFonts w:ascii="Times New Roman" w:hAnsi="Times New Roman" w:cs="Times New Roman"/>
          <w:sz w:val="20"/>
          <w:szCs w:val="20"/>
        </w:rPr>
        <w:t>калькулирования</w:t>
      </w:r>
      <w:proofErr w:type="spellEnd"/>
      <w:r w:rsidRPr="006B52E6">
        <w:rPr>
          <w:rFonts w:ascii="Times New Roman" w:hAnsi="Times New Roman" w:cs="Times New Roman"/>
          <w:sz w:val="20"/>
          <w:szCs w:val="20"/>
        </w:rPr>
        <w:t xml:space="preserve"> себестоимости продукции: «</w:t>
      </w:r>
      <w:proofErr w:type="spellStart"/>
      <w:r w:rsidRPr="006B52E6">
        <w:rPr>
          <w:rFonts w:ascii="Times New Roman" w:hAnsi="Times New Roman" w:cs="Times New Roman"/>
          <w:sz w:val="20"/>
          <w:szCs w:val="20"/>
        </w:rPr>
        <w:t>абзорпшен-костинг</w:t>
      </w:r>
      <w:proofErr w:type="spellEnd"/>
      <w:r w:rsidRPr="006B52E6">
        <w:rPr>
          <w:rFonts w:ascii="Times New Roman" w:hAnsi="Times New Roman" w:cs="Times New Roman"/>
          <w:sz w:val="20"/>
          <w:szCs w:val="20"/>
        </w:rPr>
        <w:t>», «стандарт-</w:t>
      </w:r>
      <w:proofErr w:type="spellStart"/>
      <w:r w:rsidRPr="006B52E6">
        <w:rPr>
          <w:rFonts w:ascii="Times New Roman" w:hAnsi="Times New Roman" w:cs="Times New Roman"/>
          <w:sz w:val="20"/>
          <w:szCs w:val="20"/>
        </w:rPr>
        <w:t>костинг</w:t>
      </w:r>
      <w:proofErr w:type="spellEnd"/>
      <w:r w:rsidRPr="006B52E6">
        <w:rPr>
          <w:rFonts w:ascii="Times New Roman" w:hAnsi="Times New Roman" w:cs="Times New Roman"/>
          <w:sz w:val="20"/>
          <w:szCs w:val="20"/>
        </w:rPr>
        <w:t>».</w:t>
      </w:r>
    </w:p>
    <w:p w:rsidR="000607F8" w:rsidRPr="006B52E6" w:rsidRDefault="004F0702" w:rsidP="000607F8">
      <w:pPr>
        <w:numPr>
          <w:ilvl w:val="0"/>
          <w:numId w:val="3"/>
        </w:numPr>
        <w:tabs>
          <w:tab w:val="clear" w:pos="1080"/>
          <w:tab w:val="num" w:pos="-120"/>
          <w:tab w:val="left" w:pos="720"/>
        </w:tabs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 xml:space="preserve">Нормативный метод учета затрат. Системы </w:t>
      </w:r>
      <w:proofErr w:type="spellStart"/>
      <w:r w:rsidRPr="006B52E6">
        <w:rPr>
          <w:rFonts w:ascii="Times New Roman" w:hAnsi="Times New Roman" w:cs="Times New Roman"/>
          <w:sz w:val="20"/>
          <w:szCs w:val="20"/>
        </w:rPr>
        <w:t>калькулирования</w:t>
      </w:r>
      <w:proofErr w:type="spellEnd"/>
      <w:r w:rsidRPr="006B52E6">
        <w:rPr>
          <w:rFonts w:ascii="Times New Roman" w:hAnsi="Times New Roman" w:cs="Times New Roman"/>
          <w:sz w:val="20"/>
          <w:szCs w:val="20"/>
        </w:rPr>
        <w:t xml:space="preserve"> себестоимости продукции: «директ-костинг».</w:t>
      </w:r>
    </w:p>
    <w:p w:rsidR="004F0702" w:rsidRPr="006B52E6" w:rsidRDefault="004F0702" w:rsidP="004235D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F0702" w:rsidRPr="006B52E6" w:rsidRDefault="004F0702" w:rsidP="00091406">
      <w:pPr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52E6">
        <w:rPr>
          <w:rFonts w:ascii="Times New Roman" w:hAnsi="Times New Roman" w:cs="Times New Roman"/>
          <w:b/>
          <w:bCs/>
          <w:sz w:val="20"/>
          <w:szCs w:val="20"/>
        </w:rPr>
        <w:t>по дисциплине «Аудит»</w:t>
      </w:r>
    </w:p>
    <w:p w:rsidR="00DA5D4A" w:rsidRPr="006B52E6" w:rsidRDefault="00DA5D4A" w:rsidP="00DA5D4A">
      <w:pPr>
        <w:tabs>
          <w:tab w:val="num" w:pos="284"/>
          <w:tab w:val="left" w:pos="720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1.</w:t>
      </w:r>
      <w:r w:rsidRPr="006B52E6">
        <w:rPr>
          <w:rFonts w:ascii="Times New Roman" w:hAnsi="Times New Roman" w:cs="Times New Roman"/>
          <w:sz w:val="20"/>
          <w:szCs w:val="20"/>
        </w:rPr>
        <w:tab/>
        <w:t>Основные нормативные документы и акты, регулирующ</w:t>
      </w:r>
      <w:r w:rsidR="00F77061">
        <w:rPr>
          <w:rFonts w:ascii="Times New Roman" w:hAnsi="Times New Roman" w:cs="Times New Roman"/>
          <w:sz w:val="20"/>
          <w:szCs w:val="20"/>
        </w:rPr>
        <w:t>ие</w:t>
      </w:r>
      <w:r w:rsidRPr="006B52E6">
        <w:rPr>
          <w:rFonts w:ascii="Times New Roman" w:hAnsi="Times New Roman" w:cs="Times New Roman"/>
          <w:sz w:val="20"/>
          <w:szCs w:val="20"/>
        </w:rPr>
        <w:t xml:space="preserve"> аудиторскую деятельность в РФ. </w:t>
      </w:r>
    </w:p>
    <w:p w:rsidR="00DA5D4A" w:rsidRPr="006B52E6" w:rsidRDefault="00DA5D4A" w:rsidP="00DA5D4A">
      <w:pPr>
        <w:tabs>
          <w:tab w:val="num" w:pos="284"/>
          <w:tab w:val="left" w:pos="720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2.</w:t>
      </w:r>
      <w:r w:rsidRPr="006B52E6">
        <w:rPr>
          <w:rFonts w:ascii="Times New Roman" w:hAnsi="Times New Roman" w:cs="Times New Roman"/>
          <w:sz w:val="20"/>
          <w:szCs w:val="20"/>
        </w:rPr>
        <w:tab/>
        <w:t>Стандарты аудиторской деятельности и кодекс профессиональной этики аудиторов.</w:t>
      </w:r>
    </w:p>
    <w:p w:rsidR="00DA5D4A" w:rsidRPr="006B52E6" w:rsidRDefault="00DA5D4A" w:rsidP="00DA5D4A">
      <w:pPr>
        <w:tabs>
          <w:tab w:val="num" w:pos="284"/>
          <w:tab w:val="left" w:pos="720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3.</w:t>
      </w:r>
      <w:r w:rsidRPr="006B52E6">
        <w:rPr>
          <w:rFonts w:ascii="Times New Roman" w:hAnsi="Times New Roman" w:cs="Times New Roman"/>
          <w:sz w:val="20"/>
          <w:szCs w:val="20"/>
        </w:rPr>
        <w:tab/>
        <w:t>Аудиторские организации и индивидуальные аудиторы, саморегулируемые аудиторские организации: понятие, состав, назначение, права и обязанности.</w:t>
      </w:r>
    </w:p>
    <w:p w:rsidR="00DA5D4A" w:rsidRPr="006B52E6" w:rsidRDefault="00DA5D4A" w:rsidP="00DA5D4A">
      <w:pPr>
        <w:tabs>
          <w:tab w:val="num" w:pos="284"/>
          <w:tab w:val="left" w:pos="720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4.</w:t>
      </w:r>
      <w:r w:rsidRPr="006B52E6">
        <w:rPr>
          <w:rFonts w:ascii="Times New Roman" w:hAnsi="Times New Roman" w:cs="Times New Roman"/>
          <w:sz w:val="20"/>
          <w:szCs w:val="20"/>
        </w:rPr>
        <w:tab/>
        <w:t xml:space="preserve">Сущность, цели и задачи аудита. Принципы и виды аудита. </w:t>
      </w:r>
    </w:p>
    <w:p w:rsidR="00DA5D4A" w:rsidRPr="006B52E6" w:rsidRDefault="00DA5D4A" w:rsidP="00DA5D4A">
      <w:pPr>
        <w:tabs>
          <w:tab w:val="num" w:pos="284"/>
          <w:tab w:val="left" w:pos="720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5.</w:t>
      </w:r>
      <w:r w:rsidRPr="006B52E6">
        <w:rPr>
          <w:rFonts w:ascii="Times New Roman" w:hAnsi="Times New Roman" w:cs="Times New Roman"/>
          <w:sz w:val="20"/>
          <w:szCs w:val="20"/>
        </w:rPr>
        <w:tab/>
        <w:t>Особенности организации системы внутреннего аудита.</w:t>
      </w:r>
    </w:p>
    <w:p w:rsidR="00DA5D4A" w:rsidRPr="006B52E6" w:rsidRDefault="00DA5D4A" w:rsidP="00DA5D4A">
      <w:pPr>
        <w:tabs>
          <w:tab w:val="num" w:pos="284"/>
          <w:tab w:val="left" w:pos="720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6.</w:t>
      </w:r>
      <w:r w:rsidRPr="006B52E6">
        <w:rPr>
          <w:rFonts w:ascii="Times New Roman" w:hAnsi="Times New Roman" w:cs="Times New Roman"/>
          <w:sz w:val="20"/>
          <w:szCs w:val="20"/>
        </w:rPr>
        <w:tab/>
        <w:t xml:space="preserve">Планирование аудита. Аудиторская программа. </w:t>
      </w:r>
    </w:p>
    <w:p w:rsidR="00DA5D4A" w:rsidRPr="006B52E6" w:rsidRDefault="00DA5D4A" w:rsidP="00DA5D4A">
      <w:pPr>
        <w:tabs>
          <w:tab w:val="num" w:pos="284"/>
          <w:tab w:val="left" w:pos="720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7.</w:t>
      </w:r>
      <w:r w:rsidRPr="006B52E6">
        <w:rPr>
          <w:rFonts w:ascii="Times New Roman" w:hAnsi="Times New Roman" w:cs="Times New Roman"/>
          <w:sz w:val="20"/>
          <w:szCs w:val="20"/>
        </w:rPr>
        <w:tab/>
        <w:t>Методы документальной проверки. Форма и содержание рабочих документов при документировании аудита.</w:t>
      </w:r>
    </w:p>
    <w:p w:rsidR="00DA5D4A" w:rsidRPr="006B52E6" w:rsidRDefault="00DA5D4A" w:rsidP="00DA5D4A">
      <w:pPr>
        <w:tabs>
          <w:tab w:val="num" w:pos="284"/>
          <w:tab w:val="left" w:pos="720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8.</w:t>
      </w:r>
      <w:r w:rsidRPr="006B52E6">
        <w:rPr>
          <w:rFonts w:ascii="Times New Roman" w:hAnsi="Times New Roman" w:cs="Times New Roman"/>
          <w:sz w:val="20"/>
          <w:szCs w:val="20"/>
        </w:rPr>
        <w:tab/>
        <w:t>Существенность в аудите: понятие, уровень существенности в соответствии с федеральными аудиторскими стандартами. Взаимосвязь существенности и аудиторского риска.</w:t>
      </w:r>
    </w:p>
    <w:p w:rsidR="00DA5D4A" w:rsidRPr="006B52E6" w:rsidRDefault="00DA5D4A" w:rsidP="00DA5D4A">
      <w:pPr>
        <w:tabs>
          <w:tab w:val="num" w:pos="284"/>
          <w:tab w:val="left" w:pos="720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9.</w:t>
      </w:r>
      <w:r w:rsidRPr="006B52E6">
        <w:rPr>
          <w:rFonts w:ascii="Times New Roman" w:hAnsi="Times New Roman" w:cs="Times New Roman"/>
          <w:sz w:val="20"/>
          <w:szCs w:val="20"/>
        </w:rPr>
        <w:tab/>
        <w:t xml:space="preserve">Доказательства в аудите и документирование аудиторских процедур. Получение аудиторских доказательств и требования к ним. </w:t>
      </w:r>
    </w:p>
    <w:p w:rsidR="000607F8" w:rsidRPr="006B52E6" w:rsidRDefault="00DA5D4A" w:rsidP="00DA5D4A">
      <w:pPr>
        <w:tabs>
          <w:tab w:val="num" w:pos="284"/>
          <w:tab w:val="left" w:pos="720"/>
        </w:tabs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10.</w:t>
      </w:r>
      <w:r w:rsidRPr="006B52E6">
        <w:rPr>
          <w:rFonts w:ascii="Times New Roman" w:hAnsi="Times New Roman" w:cs="Times New Roman"/>
          <w:sz w:val="20"/>
          <w:szCs w:val="20"/>
        </w:rPr>
        <w:tab/>
        <w:t>Аудиторское заключение: основные элементы.</w:t>
      </w:r>
    </w:p>
    <w:p w:rsidR="00DA5D4A" w:rsidRPr="006B52E6" w:rsidRDefault="00091406" w:rsidP="00091406">
      <w:pPr>
        <w:tabs>
          <w:tab w:val="num" w:pos="284"/>
        </w:tabs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52E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</w:p>
    <w:p w:rsidR="004F0702" w:rsidRPr="006B52E6" w:rsidRDefault="006B52E6" w:rsidP="006B52E6">
      <w:pPr>
        <w:tabs>
          <w:tab w:val="num" w:pos="284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52E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F0702" w:rsidRPr="006B52E6">
        <w:rPr>
          <w:rFonts w:ascii="Times New Roman" w:hAnsi="Times New Roman" w:cs="Times New Roman"/>
          <w:b/>
          <w:bCs/>
          <w:sz w:val="20"/>
          <w:szCs w:val="20"/>
        </w:rPr>
        <w:t>по дисциплине «Налоговые расчеты в финансовом учете»</w:t>
      </w:r>
    </w:p>
    <w:p w:rsidR="004F0702" w:rsidRPr="006B52E6" w:rsidRDefault="004F0702" w:rsidP="004235D1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1. Налоговый учет доходов и расходов: понятие и цель налогового учета, аналитические регистры налогового учета, виды доходов и расходов, даты признания доходов и расходов при методе начисления и кассовом методе, основные причины возникновения разниц между бухгалтерским и налоговым учетом доходов и расходов.</w:t>
      </w:r>
    </w:p>
    <w:p w:rsidR="004F0702" w:rsidRPr="006B52E6" w:rsidRDefault="004F0702" w:rsidP="004235D1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2. Налоговый учет расходов в виде амортизационных отчислений: понятие амортизируемого имущества, оценка стоимости амортизируемого имущества, методы начисления амортизации, специальные коэффициенты к норме амортизации, применение «амортизационной премии», определение срока полезного использования основных средств и нематериальных активов.</w:t>
      </w:r>
    </w:p>
    <w:p w:rsidR="004F0702" w:rsidRPr="006B52E6" w:rsidRDefault="004F0702" w:rsidP="004235D1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3. Объекты налогообложения НДС. Расчет налоговой базы по НДС при реализации товаров (работ, услуг): понятие товара, работы и услуги, определение места реализации товаров, работ и услуг, момент определения налоговой базы. Налоговые ставки. Порядок оформления счетов-фактур, книг покупок и продаж.</w:t>
      </w:r>
    </w:p>
    <w:p w:rsidR="004F0702" w:rsidRPr="006B52E6" w:rsidRDefault="006B52E6" w:rsidP="004235D1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4</w:t>
      </w:r>
      <w:r w:rsidR="004F0702" w:rsidRPr="006B52E6">
        <w:rPr>
          <w:rFonts w:ascii="Times New Roman" w:hAnsi="Times New Roman" w:cs="Times New Roman"/>
          <w:sz w:val="20"/>
          <w:szCs w:val="20"/>
        </w:rPr>
        <w:t>. Налоговые вычеты при исчислении НДС: виды налоговых вычетов, условия для принятия к вычету сумм НДС, предъявленных поставщиками и подрядчиками, организация раздельного учета по НДС, восстановление НДС.</w:t>
      </w:r>
    </w:p>
    <w:p w:rsidR="004F0702" w:rsidRPr="006B52E6" w:rsidRDefault="004F0702" w:rsidP="004235D1">
      <w:pPr>
        <w:tabs>
          <w:tab w:val="num" w:pos="0"/>
          <w:tab w:val="left" w:pos="720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F0702" w:rsidRPr="006B52E6" w:rsidRDefault="00091406" w:rsidP="00091406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52E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4F0702" w:rsidRPr="006B52E6">
        <w:rPr>
          <w:rFonts w:ascii="Times New Roman" w:hAnsi="Times New Roman" w:cs="Times New Roman"/>
          <w:b/>
          <w:bCs/>
          <w:sz w:val="20"/>
          <w:szCs w:val="20"/>
        </w:rPr>
        <w:t>по дисциплине «Комплексный экономический анализ хозяйственной деятельности»</w:t>
      </w:r>
    </w:p>
    <w:p w:rsidR="00402118" w:rsidRPr="006B52E6" w:rsidRDefault="004F0702" w:rsidP="00402118">
      <w:pPr>
        <w:tabs>
          <w:tab w:val="left" w:pos="724"/>
        </w:tabs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1</w:t>
      </w:r>
      <w:r w:rsidR="00402118" w:rsidRPr="006B52E6">
        <w:rPr>
          <w:rFonts w:ascii="Times New Roman" w:hAnsi="Times New Roman" w:cs="Times New Roman"/>
          <w:sz w:val="20"/>
          <w:szCs w:val="20"/>
        </w:rPr>
        <w:t>.</w:t>
      </w:r>
      <w:r w:rsidRPr="006B52E6">
        <w:rPr>
          <w:rFonts w:ascii="Times New Roman" w:hAnsi="Times New Roman" w:cs="Times New Roman"/>
          <w:sz w:val="20"/>
          <w:szCs w:val="20"/>
        </w:rPr>
        <w:t xml:space="preserve"> </w:t>
      </w:r>
      <w:r w:rsidR="00402118" w:rsidRPr="006B52E6">
        <w:rPr>
          <w:rFonts w:ascii="Times New Roman" w:hAnsi="Times New Roman" w:cs="Times New Roman"/>
          <w:bCs/>
          <w:sz w:val="20"/>
          <w:szCs w:val="20"/>
        </w:rPr>
        <w:t>Объект, предмет комплексного экономического анализа</w:t>
      </w:r>
      <w:r w:rsidR="00402118" w:rsidRPr="006B52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02118" w:rsidRPr="006B52E6">
        <w:rPr>
          <w:rFonts w:ascii="Times New Roman" w:hAnsi="Times New Roman" w:cs="Times New Roman"/>
          <w:bCs/>
          <w:sz w:val="20"/>
          <w:szCs w:val="20"/>
        </w:rPr>
        <w:t xml:space="preserve">хозяйственной деятельности. Пользователи </w:t>
      </w:r>
      <w:r w:rsidR="00402118" w:rsidRPr="006B52E6">
        <w:rPr>
          <w:rFonts w:ascii="Times New Roman" w:hAnsi="Times New Roman" w:cs="Times New Roman"/>
          <w:bCs/>
          <w:sz w:val="20"/>
          <w:szCs w:val="20"/>
        </w:rPr>
        <w:lastRenderedPageBreak/>
        <w:t>анализа. Виды анализа, входящие в комплексный экономический анализ</w:t>
      </w:r>
      <w:r w:rsidR="00402118" w:rsidRPr="006B52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02118" w:rsidRPr="006B52E6">
        <w:rPr>
          <w:rFonts w:ascii="Times New Roman" w:hAnsi="Times New Roman" w:cs="Times New Roman"/>
          <w:bCs/>
          <w:sz w:val="20"/>
          <w:szCs w:val="20"/>
        </w:rPr>
        <w:t>хозяйственной деятельности. Методы анализа.</w:t>
      </w:r>
    </w:p>
    <w:p w:rsidR="00402118" w:rsidRPr="006B52E6" w:rsidRDefault="00402118" w:rsidP="00402118">
      <w:pPr>
        <w:tabs>
          <w:tab w:val="left" w:pos="724"/>
        </w:tabs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 xml:space="preserve">2. </w:t>
      </w:r>
      <w:r w:rsidRPr="006B52E6">
        <w:rPr>
          <w:rFonts w:ascii="Times New Roman" w:hAnsi="Times New Roman" w:cs="Times New Roman"/>
          <w:bCs/>
          <w:iCs/>
          <w:sz w:val="20"/>
          <w:szCs w:val="20"/>
        </w:rPr>
        <w:t>Задачи анализа динамики и выполнения плана производства и продажи продукции. Измерители и показатели объема производства и продажи продукции. Трудозатраты анализа</w:t>
      </w:r>
    </w:p>
    <w:p w:rsidR="00402118" w:rsidRPr="006B52E6" w:rsidRDefault="00402118" w:rsidP="00402118">
      <w:pPr>
        <w:tabs>
          <w:tab w:val="left" w:pos="724"/>
        </w:tabs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 xml:space="preserve">3. </w:t>
      </w:r>
      <w:r w:rsidRPr="006B52E6">
        <w:rPr>
          <w:rFonts w:ascii="Times New Roman" w:hAnsi="Times New Roman" w:cs="Times New Roman"/>
          <w:bCs/>
          <w:iCs/>
          <w:sz w:val="20"/>
          <w:szCs w:val="20"/>
        </w:rPr>
        <w:t>Анализ выполнения договорных обязательств по поставкам продукции. Недовыполнение плана по договорам. Недопоставка продукции. Не востребованность продукции – внешние и внутренние причины. Виды рисков не востребованной продукции. Стадии обнаружения риска невостребованной продукции</w:t>
      </w:r>
    </w:p>
    <w:p w:rsidR="00402118" w:rsidRPr="006B52E6" w:rsidRDefault="00402118" w:rsidP="00402118">
      <w:pPr>
        <w:tabs>
          <w:tab w:val="left" w:pos="724"/>
        </w:tabs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4. Анализ качества продукции. Обобщающие и индивидуальные показатели. Задачи анализа. Расчет выпуска товарной продукции и влияния сортового состава.</w:t>
      </w:r>
    </w:p>
    <w:p w:rsidR="00402118" w:rsidRPr="006B52E6" w:rsidRDefault="00402118" w:rsidP="00402118">
      <w:pPr>
        <w:tabs>
          <w:tab w:val="left" w:pos="724"/>
        </w:tabs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5. Понятие конкурентоспособности. Параметры конкурентоспособности товара. Единичные, групповые и интегральный показатели анализа конкурентоспособности продукции.</w:t>
      </w:r>
    </w:p>
    <w:p w:rsidR="00402118" w:rsidRPr="006B52E6" w:rsidRDefault="00402118" w:rsidP="00402118">
      <w:pPr>
        <w:tabs>
          <w:tab w:val="left" w:pos="724"/>
        </w:tabs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>6. Понятие ритмичности и неритмичности продукции. Прямые и косвенные показатели анализа ритмичности работы предприятия. Причины аритмичности продукции</w:t>
      </w:r>
    </w:p>
    <w:p w:rsidR="00402118" w:rsidRPr="006B52E6" w:rsidRDefault="00402118" w:rsidP="00402118">
      <w:pPr>
        <w:tabs>
          <w:tab w:val="left" w:pos="724"/>
        </w:tabs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 xml:space="preserve">7. </w:t>
      </w:r>
      <w:r w:rsidRPr="006B52E6">
        <w:rPr>
          <w:rFonts w:ascii="Times New Roman" w:hAnsi="Times New Roman" w:cs="Times New Roman"/>
          <w:bCs/>
          <w:sz w:val="20"/>
          <w:szCs w:val="20"/>
        </w:rPr>
        <w:t>Понятие и виды финансового состояния предприятия. Платежеспособность предприятия. Цель. Задачи и виды анализа финансового состояния предприятия. Источники информации анализа финансового состояния предприятия</w:t>
      </w:r>
    </w:p>
    <w:p w:rsidR="00402118" w:rsidRPr="006B52E6" w:rsidRDefault="00402118" w:rsidP="00402118">
      <w:pPr>
        <w:tabs>
          <w:tab w:val="left" w:pos="724"/>
        </w:tabs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 xml:space="preserve">8. </w:t>
      </w:r>
      <w:r w:rsidRPr="006B52E6">
        <w:rPr>
          <w:rFonts w:ascii="Times New Roman" w:hAnsi="Times New Roman" w:cs="Times New Roman"/>
          <w:bCs/>
          <w:sz w:val="20"/>
          <w:szCs w:val="20"/>
        </w:rPr>
        <w:t>Понятие себестоимости продукции. Показатели эффективности использования отдельных видов ресурсов. Объекты анализа себестоимости продукции по видам производств. Факторы изменения уровня расходов товарной продукции. Резервы снижения себестоимости продукции</w:t>
      </w:r>
    </w:p>
    <w:p w:rsidR="00402118" w:rsidRPr="006B52E6" w:rsidRDefault="00402118" w:rsidP="00402118">
      <w:pPr>
        <w:tabs>
          <w:tab w:val="left" w:pos="724"/>
        </w:tabs>
        <w:ind w:firstLine="362"/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 xml:space="preserve">9. </w:t>
      </w:r>
      <w:r w:rsidRPr="006B52E6">
        <w:rPr>
          <w:rFonts w:ascii="Times New Roman" w:hAnsi="Times New Roman" w:cs="Times New Roman"/>
          <w:bCs/>
          <w:iCs/>
          <w:sz w:val="20"/>
          <w:szCs w:val="20"/>
        </w:rPr>
        <w:t>Понятие производительности труда Обобщающие и частные показатели анализа производительности труда. Анализ выработки и трудоемкости. Резервы роста производительности труда</w:t>
      </w:r>
    </w:p>
    <w:p w:rsidR="004F0702" w:rsidRPr="004235D1" w:rsidRDefault="00402118" w:rsidP="00402118">
      <w:pPr>
        <w:tabs>
          <w:tab w:val="left" w:pos="7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B52E6">
        <w:rPr>
          <w:rFonts w:ascii="Times New Roman" w:hAnsi="Times New Roman" w:cs="Times New Roman"/>
          <w:sz w:val="20"/>
          <w:szCs w:val="20"/>
        </w:rPr>
        <w:t xml:space="preserve">       10. </w:t>
      </w:r>
      <w:r w:rsidRPr="006B52E6">
        <w:rPr>
          <w:rFonts w:ascii="Times New Roman" w:hAnsi="Times New Roman" w:cs="Times New Roman"/>
          <w:bCs/>
          <w:iCs/>
          <w:sz w:val="20"/>
          <w:szCs w:val="20"/>
        </w:rPr>
        <w:t>Понятие фонда оплаты труда. Факторы его изменения. Переменная и постоянная части фонда оплаты труда. Последовательность проведения анализа фонда оплаты труда</w:t>
      </w:r>
    </w:p>
    <w:p w:rsidR="004F0702" w:rsidRPr="004235D1" w:rsidRDefault="004F0702" w:rsidP="004235D1">
      <w:pPr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4235D1" w:rsidRPr="004235D1" w:rsidRDefault="004235D1" w:rsidP="004235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42D7" w:rsidRPr="004235D1" w:rsidRDefault="00EA42D7" w:rsidP="004235D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A42D7" w:rsidRPr="004235D1" w:rsidSect="00FE5B9F">
      <w:pgSz w:w="11907" w:h="16840" w:code="9"/>
      <w:pgMar w:top="1134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E7513"/>
    <w:multiLevelType w:val="hybridMultilevel"/>
    <w:tmpl w:val="3244D4C0"/>
    <w:lvl w:ilvl="0" w:tplc="6E40250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81D58"/>
    <w:multiLevelType w:val="hybridMultilevel"/>
    <w:tmpl w:val="C802AEFA"/>
    <w:lvl w:ilvl="0" w:tplc="266686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" w15:restartNumberingAfterBreak="0">
    <w:nsid w:val="3B9B776B"/>
    <w:multiLevelType w:val="hybridMultilevel"/>
    <w:tmpl w:val="266415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E6794A"/>
    <w:multiLevelType w:val="hybridMultilevel"/>
    <w:tmpl w:val="D0E22EA4"/>
    <w:lvl w:ilvl="0" w:tplc="2604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3780E46"/>
    <w:multiLevelType w:val="hybridMultilevel"/>
    <w:tmpl w:val="266415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F2550C"/>
    <w:multiLevelType w:val="hybridMultilevel"/>
    <w:tmpl w:val="0A90713E"/>
    <w:lvl w:ilvl="0" w:tplc="E43ED0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134"/>
    <w:rsid w:val="000607F8"/>
    <w:rsid w:val="00091406"/>
    <w:rsid w:val="00097A2A"/>
    <w:rsid w:val="00191C9D"/>
    <w:rsid w:val="0020496F"/>
    <w:rsid w:val="002645D4"/>
    <w:rsid w:val="002C5C82"/>
    <w:rsid w:val="00386EC3"/>
    <w:rsid w:val="003A3134"/>
    <w:rsid w:val="003C2635"/>
    <w:rsid w:val="003F1972"/>
    <w:rsid w:val="00402118"/>
    <w:rsid w:val="004235D1"/>
    <w:rsid w:val="0042758B"/>
    <w:rsid w:val="00483707"/>
    <w:rsid w:val="004F0702"/>
    <w:rsid w:val="005660BA"/>
    <w:rsid w:val="00667175"/>
    <w:rsid w:val="006B52E6"/>
    <w:rsid w:val="00721AFE"/>
    <w:rsid w:val="007E115E"/>
    <w:rsid w:val="008D5EDF"/>
    <w:rsid w:val="00A34A76"/>
    <w:rsid w:val="00A4020F"/>
    <w:rsid w:val="00A91B9E"/>
    <w:rsid w:val="00C70A7D"/>
    <w:rsid w:val="00D43ED4"/>
    <w:rsid w:val="00DA5D4A"/>
    <w:rsid w:val="00EA42D7"/>
    <w:rsid w:val="00EC3EB5"/>
    <w:rsid w:val="00F7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3D3C9-D5EF-4DD2-983D-67C7BD11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1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7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cedow</dc:creator>
  <cp:lastModifiedBy>user</cp:lastModifiedBy>
  <cp:revision>16</cp:revision>
  <cp:lastPrinted>2021-04-07T12:09:00Z</cp:lastPrinted>
  <dcterms:created xsi:type="dcterms:W3CDTF">2020-04-17T17:01:00Z</dcterms:created>
  <dcterms:modified xsi:type="dcterms:W3CDTF">2023-03-20T11:51:00Z</dcterms:modified>
</cp:coreProperties>
</file>